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833C6D">
        <w:rPr>
          <w:rFonts w:eastAsia="仿宋_GB2312" w:hint="eastAsia"/>
          <w:sz w:val="32"/>
        </w:rPr>
        <w:t>6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Pr="00833C6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833C6D" w:rsidRPr="00833C6D">
        <w:rPr>
          <w:rFonts w:ascii="仿宋_GB2312" w:eastAsia="仿宋_GB2312" w:hint="eastAsia"/>
          <w:kern w:val="0"/>
          <w:sz w:val="36"/>
          <w:szCs w:val="36"/>
          <w:u w:val="single"/>
        </w:rPr>
        <w:t>通风排毒柜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AE752E">
        <w:rPr>
          <w:rFonts w:ascii="仿宋_GB2312" w:eastAsia="仿宋_GB2312" w:hint="eastAsia"/>
          <w:kern w:val="0"/>
          <w:sz w:val="36"/>
          <w:szCs w:val="36"/>
          <w:u w:val="single"/>
        </w:rPr>
        <w:t>拾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C7138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26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AF6A4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833C6D" w:rsidRPr="00833C6D">
        <w:rPr>
          <w:rFonts w:ascii="仿宋_GB2312" w:eastAsia="仿宋_GB2312" w:hint="eastAsia"/>
          <w:sz w:val="32"/>
          <w:szCs w:val="32"/>
        </w:rPr>
        <w:t>通风排毒柜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AF6A44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AF6A44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AF6A4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C71382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833C6D">
        <w:rPr>
          <w:rFonts w:ascii="仿宋_GB2312" w:eastAsia="仿宋_GB2312" w:hint="eastAsia"/>
          <w:sz w:val="32"/>
        </w:rPr>
        <w:t>6</w:t>
      </w:r>
      <w:r w:rsidR="00AE752E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7DBE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DD7DBE" w:rsidRPr="000E37D8" w:rsidRDefault="00DD7DBE" w:rsidP="00BF7630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 xml:space="preserve">  移机搬运安装费</w:t>
            </w:r>
          </w:p>
        </w:tc>
        <w:tc>
          <w:tcPr>
            <w:tcW w:w="1962" w:type="dxa"/>
            <w:gridSpan w:val="2"/>
            <w:vAlign w:val="center"/>
          </w:tcPr>
          <w:p w:rsidR="00DD7DBE" w:rsidRPr="00C46470" w:rsidRDefault="00DD7DBE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lastRenderedPageBreak/>
        <w:t>3.上述各项的详细分项报价（包括各类产品、服务等），应另页描述。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833C6D">
        <w:rPr>
          <w:rFonts w:ascii="仿宋_GB2312" w:eastAsia="仿宋_GB2312" w:hint="eastAsia"/>
          <w:sz w:val="32"/>
        </w:rPr>
        <w:t>6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F75472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C713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BB44F9">
        <w:rPr>
          <w:rFonts w:ascii="仿宋_GB2312" w:eastAsia="仿宋_GB2312" w:hAnsi="黑体" w:hint="eastAsia"/>
          <w:sz w:val="32"/>
          <w:szCs w:val="32"/>
        </w:rPr>
        <w:t>三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lastRenderedPageBreak/>
        <w:t>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DB5D60" w:rsidRPr="005E448A" w:rsidRDefault="00DB5D60" w:rsidP="00DB5D60">
      <w:pPr>
        <w:spacing w:line="480" w:lineRule="auto"/>
        <w:jc w:val="center"/>
        <w:rPr>
          <w:b/>
          <w:sz w:val="32"/>
          <w:szCs w:val="32"/>
        </w:rPr>
      </w:pPr>
      <w:r w:rsidRPr="005E448A">
        <w:rPr>
          <w:rFonts w:hint="eastAsia"/>
          <w:b/>
          <w:bCs/>
          <w:sz w:val="32"/>
          <w:szCs w:val="32"/>
        </w:rPr>
        <w:t>通风排毒</w:t>
      </w:r>
      <w:proofErr w:type="gramStart"/>
      <w:r w:rsidRPr="005E448A">
        <w:rPr>
          <w:rFonts w:hint="eastAsia"/>
          <w:b/>
          <w:bCs/>
          <w:sz w:val="32"/>
          <w:szCs w:val="32"/>
        </w:rPr>
        <w:t>柜技术</w:t>
      </w:r>
      <w:proofErr w:type="gramEnd"/>
      <w:r w:rsidRPr="005E448A">
        <w:rPr>
          <w:rFonts w:hint="eastAsia"/>
          <w:b/>
          <w:bCs/>
          <w:sz w:val="32"/>
          <w:szCs w:val="32"/>
        </w:rPr>
        <w:t>参数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三台预估价：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万元，其中一台带水</w:t>
      </w:r>
      <w:r w:rsidRPr="00502515">
        <w:rPr>
          <w:rFonts w:hint="eastAsia"/>
          <w:sz w:val="24"/>
        </w:rPr>
        <w:t>槽</w:t>
      </w:r>
      <w:r>
        <w:rPr>
          <w:rFonts w:hint="eastAsia"/>
          <w:sz w:val="24"/>
        </w:rPr>
        <w:t>。</w:t>
      </w:r>
    </w:p>
    <w:p w:rsidR="00DB5D60" w:rsidRPr="002D44E7" w:rsidRDefault="00DB5D60" w:rsidP="00DB5D60">
      <w:pPr>
        <w:numPr>
          <w:ilvl w:val="0"/>
          <w:numId w:val="11"/>
        </w:numPr>
        <w:spacing w:line="360" w:lineRule="auto"/>
        <w:rPr>
          <w:b/>
          <w:sz w:val="24"/>
        </w:rPr>
      </w:pPr>
      <w:r w:rsidRPr="002D44E7">
        <w:rPr>
          <w:rFonts w:hint="eastAsia"/>
          <w:sz w:val="24"/>
        </w:rPr>
        <w:t>通风柜外壳整体采用</w:t>
      </w:r>
      <w:r w:rsidRPr="002D44E7">
        <w:rPr>
          <w:rFonts w:hint="eastAsia"/>
          <w:sz w:val="24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2D44E7">
          <w:rPr>
            <w:rFonts w:hint="eastAsia"/>
            <w:sz w:val="24"/>
          </w:rPr>
          <w:t>1.2mm</w:t>
        </w:r>
      </w:smartTag>
      <w:r w:rsidRPr="002D44E7">
        <w:rPr>
          <w:rFonts w:hint="eastAsia"/>
          <w:sz w:val="24"/>
        </w:rPr>
        <w:t xml:space="preserve"> </w:t>
      </w:r>
      <w:r w:rsidRPr="002D44E7">
        <w:rPr>
          <w:rFonts w:hint="eastAsia"/>
          <w:sz w:val="24"/>
        </w:rPr>
        <w:t>优质冷轧钢板在数控加工中心、剪裁、定位打孔、折弯焊接后成型，酸洗磷化处理后喷涂环氧树脂粉末高温烘烤固化。附着力高、表面硬度耐腐蚀性极强，外形美观。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内胆及导流板采用</w:t>
      </w:r>
      <w:r w:rsidRPr="00502515">
        <w:rPr>
          <w:rFonts w:hint="eastAsia"/>
          <w:sz w:val="24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2515">
          <w:rPr>
            <w:rFonts w:hint="eastAsia"/>
            <w:sz w:val="24"/>
          </w:rPr>
          <w:t>5mm</w:t>
        </w:r>
      </w:smartTag>
      <w:r w:rsidRPr="00502515">
        <w:rPr>
          <w:rFonts w:hint="eastAsia"/>
          <w:sz w:val="24"/>
        </w:rPr>
        <w:t xml:space="preserve"> </w:t>
      </w:r>
      <w:r w:rsidRPr="00502515">
        <w:rPr>
          <w:rFonts w:hint="eastAsia"/>
          <w:sz w:val="24"/>
        </w:rPr>
        <w:t>灰色抗</w:t>
      </w:r>
      <w:proofErr w:type="gramStart"/>
      <w:r w:rsidRPr="00502515">
        <w:rPr>
          <w:rFonts w:hint="eastAsia"/>
          <w:sz w:val="24"/>
        </w:rPr>
        <w:t>倍特</w:t>
      </w:r>
      <w:proofErr w:type="gramEnd"/>
      <w:r w:rsidRPr="00502515">
        <w:rPr>
          <w:rFonts w:hint="eastAsia"/>
          <w:sz w:val="24"/>
        </w:rPr>
        <w:t>板，耐酸碱有机溶剂之实验室专用抗蚀材质。设有可拆卸维修孔，便于维修电路、水路。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台面采用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02515">
          <w:rPr>
            <w:rFonts w:hint="eastAsia"/>
            <w:sz w:val="24"/>
          </w:rPr>
          <w:t>2mm</w:t>
        </w:r>
      </w:smartTag>
      <w:r>
        <w:rPr>
          <w:rFonts w:hint="eastAsia"/>
          <w:sz w:val="24"/>
        </w:rPr>
        <w:t>厚不锈钢拉丝板折边成型，</w:t>
      </w:r>
      <w:r w:rsidRPr="00502515">
        <w:rPr>
          <w:rFonts w:hint="eastAsia"/>
          <w:sz w:val="24"/>
        </w:rPr>
        <w:t>带水槽的水槽和台面制作成一整体，</w:t>
      </w:r>
      <w:r w:rsidRPr="00502515">
        <w:rPr>
          <w:rFonts w:ascii="宋体" w:hAnsi="宋体" w:hint="eastAsia"/>
          <w:sz w:val="24"/>
        </w:rPr>
        <w:t>耐腐蚀、抗冲击、易清</w:t>
      </w:r>
      <w:proofErr w:type="gramStart"/>
      <w:r w:rsidRPr="00502515">
        <w:rPr>
          <w:rFonts w:ascii="宋体" w:hAnsi="宋体" w:hint="eastAsia"/>
          <w:sz w:val="24"/>
        </w:rPr>
        <w:t>冼</w:t>
      </w:r>
      <w:proofErr w:type="gramEnd"/>
      <w:r w:rsidRPr="00502515">
        <w:rPr>
          <w:rFonts w:ascii="宋体" w:hAnsi="宋体" w:hint="eastAsia"/>
          <w:sz w:val="24"/>
        </w:rPr>
        <w:t>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控制开关采用</w:t>
      </w:r>
      <w:r w:rsidRPr="00502515">
        <w:rPr>
          <w:rFonts w:hint="eastAsia"/>
          <w:sz w:val="24"/>
        </w:rPr>
        <w:t>12V</w:t>
      </w:r>
      <w:r w:rsidRPr="00502515">
        <w:rPr>
          <w:rFonts w:hint="eastAsia"/>
          <w:sz w:val="24"/>
        </w:rPr>
        <w:t>触摸式开关，集中控制整个电路系统。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上柜体带上下移门移动，铝型材配合塑料型材边框，窗口采用</w:t>
      </w:r>
      <w:r w:rsidRPr="00502515">
        <w:rPr>
          <w:rFonts w:hint="eastAsia"/>
          <w:sz w:val="24"/>
        </w:rPr>
        <w:t>3</w:t>
      </w:r>
      <w:r w:rsidRPr="00502515">
        <w:rPr>
          <w:rFonts w:hint="eastAsia"/>
          <w:sz w:val="24"/>
        </w:rPr>
        <w:t>块</w:t>
      </w:r>
      <w:r w:rsidRPr="00502515">
        <w:rPr>
          <w:rFonts w:hint="eastAsia"/>
          <w:sz w:val="24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2515">
          <w:rPr>
            <w:rFonts w:hint="eastAsia"/>
            <w:sz w:val="24"/>
          </w:rPr>
          <w:t>5mm</w:t>
        </w:r>
      </w:smartTag>
      <w:r w:rsidRPr="00502515">
        <w:rPr>
          <w:rFonts w:hint="eastAsia"/>
          <w:sz w:val="24"/>
        </w:rPr>
        <w:t xml:space="preserve"> </w:t>
      </w:r>
      <w:r w:rsidRPr="00502515">
        <w:rPr>
          <w:rFonts w:hint="eastAsia"/>
          <w:sz w:val="24"/>
        </w:rPr>
        <w:t>安全玻璃，可</w:t>
      </w:r>
      <w:r w:rsidRPr="00AA378F">
        <w:rPr>
          <w:rFonts w:hint="eastAsia"/>
          <w:b/>
          <w:sz w:val="24"/>
        </w:rPr>
        <w:t>左右</w:t>
      </w:r>
      <w:r w:rsidRPr="00502515">
        <w:rPr>
          <w:rFonts w:hint="eastAsia"/>
          <w:sz w:val="24"/>
        </w:rPr>
        <w:t>移动，并采用无</w:t>
      </w:r>
      <w:proofErr w:type="gramStart"/>
      <w:r w:rsidRPr="00502515">
        <w:rPr>
          <w:rFonts w:hint="eastAsia"/>
          <w:sz w:val="24"/>
        </w:rPr>
        <w:t>段平衡</w:t>
      </w:r>
      <w:proofErr w:type="gramEnd"/>
      <w:r w:rsidRPr="00502515">
        <w:rPr>
          <w:rFonts w:hint="eastAsia"/>
          <w:sz w:val="24"/>
        </w:rPr>
        <w:t>装置，可</w:t>
      </w:r>
      <w:r w:rsidRPr="00AA378F">
        <w:rPr>
          <w:rFonts w:hint="eastAsia"/>
          <w:b/>
          <w:sz w:val="24"/>
        </w:rPr>
        <w:t>上下</w:t>
      </w:r>
      <w:r w:rsidRPr="00502515">
        <w:rPr>
          <w:rFonts w:hint="eastAsia"/>
          <w:sz w:val="24"/>
        </w:rPr>
        <w:t>移动，自由调节高度</w:t>
      </w:r>
      <w:r w:rsidRPr="00502515">
        <w:rPr>
          <w:rFonts w:hint="eastAsia"/>
          <w:sz w:val="24"/>
        </w:rPr>
        <w:t xml:space="preserve"> </w:t>
      </w:r>
      <w:r w:rsidRPr="00502515">
        <w:rPr>
          <w:rFonts w:hint="eastAsia"/>
          <w:sz w:val="24"/>
        </w:rPr>
        <w:t>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三块导流板使处于不同高度空间的有害气体分别从不同的段区排出。</w:t>
      </w:r>
      <w:proofErr w:type="gramStart"/>
      <w:r w:rsidRPr="00502515">
        <w:rPr>
          <w:rFonts w:hint="eastAsia"/>
          <w:sz w:val="24"/>
        </w:rPr>
        <w:t>通风柜以操作</w:t>
      </w:r>
      <w:proofErr w:type="gramEnd"/>
      <w:r w:rsidRPr="00502515">
        <w:rPr>
          <w:rFonts w:hint="eastAsia"/>
          <w:sz w:val="24"/>
        </w:rPr>
        <w:t>表面风速</w:t>
      </w:r>
      <w:smartTag w:uri="urn:schemas-microsoft-com:office:smarttags" w:element="chmetcnv">
        <w:smartTagPr>
          <w:attr w:name="UnitName" w:val="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502515">
          <w:rPr>
            <w:rFonts w:hint="eastAsia"/>
            <w:sz w:val="24"/>
          </w:rPr>
          <w:t>0.5m</w:t>
        </w:r>
      </w:smartTag>
      <w:r w:rsidRPr="00502515">
        <w:rPr>
          <w:rFonts w:hint="eastAsia"/>
          <w:sz w:val="24"/>
        </w:rPr>
        <w:t>/s</w:t>
      </w:r>
      <w:r w:rsidRPr="00502515">
        <w:rPr>
          <w:rFonts w:hint="eastAsia"/>
          <w:sz w:val="24"/>
        </w:rPr>
        <w:t>的速度将通风柜中的空气排出，确保无任何残留气体存在。</w:t>
      </w:r>
    </w:p>
    <w:p w:rsidR="00DB5D60" w:rsidRPr="00502515" w:rsidRDefault="00DB5D60" w:rsidP="00DB5D60">
      <w:pPr>
        <w:numPr>
          <w:ilvl w:val="0"/>
          <w:numId w:val="11"/>
        </w:numPr>
        <w:spacing w:line="360" w:lineRule="auto"/>
        <w:rPr>
          <w:sz w:val="24"/>
        </w:rPr>
      </w:pPr>
      <w:r w:rsidRPr="00502515">
        <w:rPr>
          <w:rFonts w:hint="eastAsia"/>
          <w:sz w:val="24"/>
        </w:rPr>
        <w:t>龙头采用高标号加厚铜质材料和先进的红冲、烤漆加工工艺，外观高雅、经久耐用，</w:t>
      </w:r>
      <w:r w:rsidRPr="005025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不会出现渗水、断裂现象。</w:t>
      </w:r>
    </w:p>
    <w:p w:rsidR="00DB5D60" w:rsidRDefault="00DB5D60" w:rsidP="00DB5D60">
      <w:pPr>
        <w:numPr>
          <w:ilvl w:val="0"/>
          <w:numId w:val="11"/>
        </w:numPr>
        <w:rPr>
          <w:sz w:val="24"/>
        </w:rPr>
      </w:pPr>
      <w:r w:rsidRPr="00502515">
        <w:rPr>
          <w:rFonts w:hint="eastAsia"/>
          <w:sz w:val="24"/>
        </w:rPr>
        <w:t>排风管</w:t>
      </w:r>
      <w:proofErr w:type="gramStart"/>
      <w:r w:rsidRPr="00502515">
        <w:rPr>
          <w:rFonts w:hint="eastAsia"/>
          <w:sz w:val="24"/>
        </w:rPr>
        <w:t>道现场</w:t>
      </w:r>
      <w:proofErr w:type="gramEnd"/>
      <w:r w:rsidRPr="00502515">
        <w:rPr>
          <w:rFonts w:hint="eastAsia"/>
          <w:sz w:val="24"/>
        </w:rPr>
        <w:t>用</w:t>
      </w:r>
      <w:r w:rsidRPr="00502515">
        <w:rPr>
          <w:rFonts w:hint="eastAsia"/>
          <w:sz w:val="24"/>
        </w:rPr>
        <w:t>250PVC</w:t>
      </w:r>
      <w:r w:rsidRPr="00502515">
        <w:rPr>
          <w:rFonts w:hint="eastAsia"/>
          <w:sz w:val="24"/>
        </w:rPr>
        <w:t>管或</w:t>
      </w:r>
      <w:proofErr w:type="gramStart"/>
      <w:r w:rsidRPr="00502515">
        <w:rPr>
          <w:rFonts w:hint="eastAsia"/>
          <w:sz w:val="24"/>
        </w:rPr>
        <w:t>铝箔管配做</w:t>
      </w:r>
      <w:proofErr w:type="gramEnd"/>
      <w:r w:rsidRPr="00502515">
        <w:rPr>
          <w:rFonts w:hint="eastAsia"/>
          <w:sz w:val="24"/>
        </w:rPr>
        <w:t>。</w:t>
      </w:r>
    </w:p>
    <w:p w:rsidR="00DB5D60" w:rsidRDefault="00DB5D60" w:rsidP="00DB5D6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▲</w:t>
      </w:r>
      <w:r>
        <w:rPr>
          <w:rFonts w:hint="eastAsia"/>
          <w:sz w:val="24"/>
        </w:rPr>
        <w:t xml:space="preserve">9. </w:t>
      </w:r>
      <w:r w:rsidRPr="00502515">
        <w:rPr>
          <w:rFonts w:hint="eastAsia"/>
          <w:sz w:val="24"/>
        </w:rPr>
        <w:t>嵌入式紫外线杀菌，</w:t>
      </w:r>
      <w:r w:rsidRPr="00502515">
        <w:rPr>
          <w:rFonts w:hint="eastAsia"/>
          <w:sz w:val="24"/>
        </w:rPr>
        <w:t>6W</w:t>
      </w:r>
      <w:r w:rsidRPr="00502515">
        <w:rPr>
          <w:rFonts w:hint="eastAsia"/>
          <w:sz w:val="24"/>
        </w:rPr>
        <w:t>光源。</w:t>
      </w:r>
    </w:p>
    <w:p w:rsidR="00DB5D60" w:rsidRPr="00502515" w:rsidRDefault="00DB5D60" w:rsidP="00DB5D6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▲</w:t>
      </w:r>
      <w:r>
        <w:rPr>
          <w:rFonts w:hint="eastAsia"/>
          <w:sz w:val="24"/>
        </w:rPr>
        <w:t xml:space="preserve">10. </w:t>
      </w:r>
      <w:r w:rsidRPr="00502515">
        <w:rPr>
          <w:rFonts w:hint="eastAsia"/>
          <w:sz w:val="24"/>
        </w:rPr>
        <w:t>噪音静音风机</w:t>
      </w:r>
      <w:r>
        <w:rPr>
          <w:rFonts w:hint="eastAsia"/>
          <w:sz w:val="24"/>
        </w:rPr>
        <w:t>，通风效率高，且无噪音</w:t>
      </w:r>
      <w:r w:rsidRPr="00502515">
        <w:rPr>
          <w:rFonts w:hint="eastAsia"/>
          <w:sz w:val="24"/>
        </w:rPr>
        <w:t>。</w:t>
      </w:r>
    </w:p>
    <w:p w:rsidR="00DB5D60" w:rsidRPr="00502515" w:rsidRDefault="00DB5D60" w:rsidP="00DB5D60">
      <w:pPr>
        <w:spacing w:line="360" w:lineRule="auto"/>
        <w:ind w:firstLineChars="200" w:firstLine="480"/>
        <w:rPr>
          <w:sz w:val="24"/>
        </w:rPr>
      </w:pPr>
      <w:r w:rsidRPr="00502515">
        <w:rPr>
          <w:rFonts w:hint="eastAsia"/>
          <w:sz w:val="24"/>
        </w:rPr>
        <w:t>转速：</w:t>
      </w:r>
      <w:r>
        <w:rPr>
          <w:rFonts w:hint="eastAsia"/>
          <w:sz w:val="24"/>
        </w:rPr>
        <w:t>15</w:t>
      </w:r>
      <w:r w:rsidRPr="00502515">
        <w:rPr>
          <w:rFonts w:hint="eastAsia"/>
          <w:sz w:val="24"/>
        </w:rPr>
        <w:t>00r/min</w:t>
      </w:r>
      <w:r>
        <w:rPr>
          <w:rFonts w:hint="eastAsia"/>
          <w:sz w:val="24"/>
        </w:rPr>
        <w:t>，风</w:t>
      </w:r>
      <w:r w:rsidRPr="00502515">
        <w:rPr>
          <w:rFonts w:hint="eastAsia"/>
          <w:sz w:val="24"/>
        </w:rPr>
        <w:t>量：</w:t>
      </w:r>
      <w:r w:rsidRPr="00502515">
        <w:rPr>
          <w:rFonts w:hint="eastAsia"/>
          <w:sz w:val="24"/>
        </w:rPr>
        <w:t>17</w:t>
      </w:r>
      <w:r>
        <w:rPr>
          <w:rFonts w:hint="eastAsia"/>
          <w:sz w:val="24"/>
        </w:rPr>
        <w:t>00m</w:t>
      </w:r>
      <w:r>
        <w:rPr>
          <w:rFonts w:hint="eastAsia"/>
          <w:sz w:val="24"/>
        </w:rPr>
        <w:t>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小时</w:t>
      </w:r>
      <w:r w:rsidRPr="00502515">
        <w:rPr>
          <w:rFonts w:hint="eastAsia"/>
          <w:sz w:val="24"/>
        </w:rPr>
        <w:t>；</w:t>
      </w:r>
    </w:p>
    <w:p w:rsidR="00DB5D60" w:rsidRPr="00502515" w:rsidRDefault="00DB5D60" w:rsidP="00DB5D60">
      <w:pPr>
        <w:spacing w:line="360" w:lineRule="auto"/>
        <w:ind w:firstLineChars="200" w:firstLine="480"/>
        <w:rPr>
          <w:sz w:val="24"/>
        </w:rPr>
      </w:pPr>
      <w:r w:rsidRPr="00502515">
        <w:rPr>
          <w:rFonts w:hint="eastAsia"/>
          <w:sz w:val="24"/>
        </w:rPr>
        <w:t>电压：</w:t>
      </w:r>
      <w:r w:rsidRPr="00502515">
        <w:rPr>
          <w:rFonts w:hint="eastAsia"/>
          <w:sz w:val="24"/>
        </w:rPr>
        <w:t>220V</w:t>
      </w:r>
      <w:r w:rsidRPr="00502515">
        <w:rPr>
          <w:rFonts w:hint="eastAsia"/>
          <w:sz w:val="24"/>
        </w:rPr>
        <w:t>，</w:t>
      </w:r>
      <w:r w:rsidRPr="00502515">
        <w:rPr>
          <w:sz w:val="24"/>
        </w:rPr>
        <w:tab/>
      </w:r>
      <w:r w:rsidRPr="00502515">
        <w:rPr>
          <w:rFonts w:hint="eastAsia"/>
          <w:sz w:val="24"/>
        </w:rPr>
        <w:t>功率：</w:t>
      </w:r>
      <w:r w:rsidRPr="00502515">
        <w:rPr>
          <w:rFonts w:hint="eastAsia"/>
          <w:sz w:val="24"/>
        </w:rPr>
        <w:t>0.2KW</w:t>
      </w:r>
      <w:r w:rsidRPr="00502515">
        <w:rPr>
          <w:rFonts w:hint="eastAsia"/>
          <w:sz w:val="24"/>
        </w:rPr>
        <w:t>；</w:t>
      </w:r>
    </w:p>
    <w:p w:rsidR="00DB5D60" w:rsidRDefault="00DB5D60" w:rsidP="00DB5D60">
      <w:pPr>
        <w:spacing w:line="360" w:lineRule="auto"/>
        <w:ind w:firstLineChars="200" w:firstLine="480"/>
        <w:rPr>
          <w:sz w:val="24"/>
        </w:rPr>
      </w:pPr>
      <w:r w:rsidRPr="00502515">
        <w:rPr>
          <w:rFonts w:hint="eastAsia"/>
          <w:sz w:val="24"/>
        </w:rPr>
        <w:t>噪音：≤</w:t>
      </w:r>
      <w:r>
        <w:rPr>
          <w:rFonts w:hint="eastAsia"/>
          <w:sz w:val="24"/>
        </w:rPr>
        <w:t>45</w:t>
      </w:r>
      <w:r w:rsidRPr="00502515">
        <w:rPr>
          <w:rFonts w:hint="eastAsia"/>
          <w:sz w:val="24"/>
        </w:rPr>
        <w:t>Db(a)</w:t>
      </w:r>
      <w:r>
        <w:rPr>
          <w:rFonts w:hint="eastAsia"/>
          <w:sz w:val="24"/>
        </w:rPr>
        <w:t>。</w:t>
      </w:r>
    </w:p>
    <w:p w:rsidR="00DB5D60" w:rsidRPr="00DB5D60" w:rsidRDefault="00DB5D60" w:rsidP="00C76C1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DB5D60" w:rsidRPr="00DB5D60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9" w:rsidRDefault="00715FF9" w:rsidP="007767ED">
      <w:r>
        <w:separator/>
      </w:r>
    </w:p>
  </w:endnote>
  <w:endnote w:type="continuationSeparator" w:id="0">
    <w:p w:rsidR="00715FF9" w:rsidRDefault="00715FF9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7C51B1">
        <w:pPr>
          <w:pStyle w:val="a4"/>
          <w:jc w:val="center"/>
        </w:pPr>
        <w:fldSimple w:instr="PAGE   \* MERGEFORMAT">
          <w:r w:rsidR="00DD7DBE" w:rsidRPr="00DD7DBE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9" w:rsidRDefault="00715FF9" w:rsidP="007767ED">
      <w:r>
        <w:separator/>
      </w:r>
    </w:p>
  </w:footnote>
  <w:footnote w:type="continuationSeparator" w:id="0">
    <w:p w:rsidR="00715FF9" w:rsidRDefault="00715FF9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35622A5"/>
    <w:multiLevelType w:val="hybridMultilevel"/>
    <w:tmpl w:val="5DD89816"/>
    <w:lvl w:ilvl="0" w:tplc="3DC29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2A7A"/>
    <w:rsid w:val="00013309"/>
    <w:rsid w:val="000151D4"/>
    <w:rsid w:val="00015815"/>
    <w:rsid w:val="00023BF8"/>
    <w:rsid w:val="00024D0B"/>
    <w:rsid w:val="00030B5B"/>
    <w:rsid w:val="000349A9"/>
    <w:rsid w:val="000368A5"/>
    <w:rsid w:val="0003694F"/>
    <w:rsid w:val="000416D0"/>
    <w:rsid w:val="000418BF"/>
    <w:rsid w:val="000421D2"/>
    <w:rsid w:val="0004341D"/>
    <w:rsid w:val="00046B78"/>
    <w:rsid w:val="00047EEE"/>
    <w:rsid w:val="00047FCC"/>
    <w:rsid w:val="00054AD6"/>
    <w:rsid w:val="000639F5"/>
    <w:rsid w:val="00064ECA"/>
    <w:rsid w:val="00067FF4"/>
    <w:rsid w:val="000715C8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37E22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E0B45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4494"/>
    <w:rsid w:val="00255CC3"/>
    <w:rsid w:val="00262573"/>
    <w:rsid w:val="002660DC"/>
    <w:rsid w:val="00271471"/>
    <w:rsid w:val="002732B9"/>
    <w:rsid w:val="00275383"/>
    <w:rsid w:val="00275FA7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2F44"/>
    <w:rsid w:val="00396701"/>
    <w:rsid w:val="0039719E"/>
    <w:rsid w:val="003A2612"/>
    <w:rsid w:val="003B43F2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777E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ED0"/>
    <w:rsid w:val="00505FCF"/>
    <w:rsid w:val="00515195"/>
    <w:rsid w:val="00515C0B"/>
    <w:rsid w:val="005238DB"/>
    <w:rsid w:val="00525A70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D75B8"/>
    <w:rsid w:val="005E6D79"/>
    <w:rsid w:val="005F4618"/>
    <w:rsid w:val="005F500A"/>
    <w:rsid w:val="005F5321"/>
    <w:rsid w:val="005F5CA8"/>
    <w:rsid w:val="00607308"/>
    <w:rsid w:val="00610339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9EA"/>
    <w:rsid w:val="006E3F0C"/>
    <w:rsid w:val="006E44A4"/>
    <w:rsid w:val="006F35A7"/>
    <w:rsid w:val="0070040A"/>
    <w:rsid w:val="00704AB2"/>
    <w:rsid w:val="007103BA"/>
    <w:rsid w:val="00711691"/>
    <w:rsid w:val="00715FF9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51B1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23C"/>
    <w:rsid w:val="008333E4"/>
    <w:rsid w:val="00833C6D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0C91"/>
    <w:rsid w:val="00962615"/>
    <w:rsid w:val="0096439B"/>
    <w:rsid w:val="00973DA6"/>
    <w:rsid w:val="0097672A"/>
    <w:rsid w:val="00976E96"/>
    <w:rsid w:val="00986186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2606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9425E"/>
    <w:rsid w:val="00AA3BE6"/>
    <w:rsid w:val="00AB563D"/>
    <w:rsid w:val="00AB65DC"/>
    <w:rsid w:val="00AC1B4A"/>
    <w:rsid w:val="00AC6506"/>
    <w:rsid w:val="00AD7AFD"/>
    <w:rsid w:val="00AE5F66"/>
    <w:rsid w:val="00AE752E"/>
    <w:rsid w:val="00AF35A8"/>
    <w:rsid w:val="00AF6A44"/>
    <w:rsid w:val="00B05B1C"/>
    <w:rsid w:val="00B06831"/>
    <w:rsid w:val="00B07A66"/>
    <w:rsid w:val="00B20F35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44F9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4465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1382"/>
    <w:rsid w:val="00C75637"/>
    <w:rsid w:val="00C76C19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2F6E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9740B"/>
    <w:rsid w:val="00DA06C6"/>
    <w:rsid w:val="00DA4A50"/>
    <w:rsid w:val="00DA64C2"/>
    <w:rsid w:val="00DA6669"/>
    <w:rsid w:val="00DB5D60"/>
    <w:rsid w:val="00DC1374"/>
    <w:rsid w:val="00DC1F06"/>
    <w:rsid w:val="00DD7DBE"/>
    <w:rsid w:val="00DE14AC"/>
    <w:rsid w:val="00DE4DA7"/>
    <w:rsid w:val="00DF2C41"/>
    <w:rsid w:val="00E0123C"/>
    <w:rsid w:val="00E03D2D"/>
    <w:rsid w:val="00E06133"/>
    <w:rsid w:val="00E224E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73F1"/>
    <w:rsid w:val="00EA1244"/>
    <w:rsid w:val="00EA645E"/>
    <w:rsid w:val="00EA6D93"/>
    <w:rsid w:val="00EB223D"/>
    <w:rsid w:val="00EB2807"/>
    <w:rsid w:val="00EC40D9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0C97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643"/>
    <w:rsid w:val="00F41BC9"/>
    <w:rsid w:val="00F43AC6"/>
    <w:rsid w:val="00F44C5E"/>
    <w:rsid w:val="00F460F4"/>
    <w:rsid w:val="00F50B8B"/>
    <w:rsid w:val="00F51F8A"/>
    <w:rsid w:val="00F57FB9"/>
    <w:rsid w:val="00F65B00"/>
    <w:rsid w:val="00F670C9"/>
    <w:rsid w:val="00F712F9"/>
    <w:rsid w:val="00F72E6A"/>
    <w:rsid w:val="00F75472"/>
    <w:rsid w:val="00F83215"/>
    <w:rsid w:val="00F84F33"/>
    <w:rsid w:val="00F9191F"/>
    <w:rsid w:val="00F94074"/>
    <w:rsid w:val="00F972C0"/>
    <w:rsid w:val="00F976B7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uiPriority w:val="99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34E0-8C88-4059-AAA7-C90D4C8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16</Pages>
  <Words>825</Words>
  <Characters>4706</Characters>
  <Application>Microsoft Office Word</Application>
  <DocSecurity>0</DocSecurity>
  <Lines>39</Lines>
  <Paragraphs>11</Paragraphs>
  <ScaleCrop>false</ScaleCrop>
  <Company>泰兴市中医院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300</cp:revision>
  <cp:lastPrinted>2019-09-03T10:12:00Z</cp:lastPrinted>
  <dcterms:created xsi:type="dcterms:W3CDTF">2016-12-15T02:40:00Z</dcterms:created>
  <dcterms:modified xsi:type="dcterms:W3CDTF">2020-11-20T08:27:00Z</dcterms:modified>
</cp:coreProperties>
</file>