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982B1B" w:rsidRPr="00982B1B">
        <w:rPr>
          <w:rFonts w:eastAsia="仿宋_GB2312" w:hint="eastAsia"/>
          <w:sz w:val="32"/>
        </w:rPr>
        <w:t>ZYYZBSB2020-</w:t>
      </w:r>
      <w:r w:rsidR="008815E3">
        <w:rPr>
          <w:rFonts w:eastAsia="仿宋_GB2312" w:hint="eastAsia"/>
          <w:sz w:val="32"/>
        </w:rPr>
        <w:t>12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982B1B" w:rsidRDefault="007767ED" w:rsidP="00C13899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8815E3" w:rsidRPr="008815E3">
        <w:rPr>
          <w:rFonts w:ascii="仿宋_GB2312" w:eastAsia="仿宋_GB2312" w:hint="eastAsia"/>
          <w:kern w:val="0"/>
          <w:sz w:val="36"/>
          <w:szCs w:val="36"/>
          <w:u w:val="single"/>
        </w:rPr>
        <w:t>高频电刀负极回路垫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982B1B">
        <w:rPr>
          <w:rFonts w:ascii="仿宋_GB2312" w:eastAsia="仿宋_GB2312" w:hint="eastAsia"/>
          <w:kern w:val="0"/>
          <w:sz w:val="36"/>
          <w:szCs w:val="36"/>
          <w:u w:val="single"/>
        </w:rPr>
        <w:t>拾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8815E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8815E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8815E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8815E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F1327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D92E0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8815E3" w:rsidRPr="008815E3">
        <w:rPr>
          <w:rFonts w:ascii="仿宋_GB2312" w:eastAsia="仿宋_GB2312" w:hAnsi="宋体" w:cs="宋体" w:hint="eastAsia"/>
          <w:sz w:val="32"/>
          <w:szCs w:val="32"/>
        </w:rPr>
        <w:t>高频电刀负极回路垫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1327C">
        <w:rPr>
          <w:rFonts w:ascii="仿宋_GB2312" w:eastAsia="仿宋_GB2312" w:hint="eastAsia"/>
          <w:sz w:val="32"/>
          <w:szCs w:val="32"/>
        </w:rPr>
        <w:t>1</w:t>
      </w:r>
      <w:r w:rsidR="00982B1B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D92E0C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982B1B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1327C">
        <w:rPr>
          <w:rFonts w:ascii="仿宋_GB2312" w:eastAsia="仿宋_GB2312" w:hint="eastAsia"/>
          <w:sz w:val="32"/>
          <w:szCs w:val="32"/>
        </w:rPr>
        <w:t>1</w:t>
      </w:r>
      <w:r w:rsidR="00982B1B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D92E0C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982B1B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982B1B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982B1B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 w:firstRow="1" w:lastRow="0" w:firstColumn="1" w:lastColumn="0" w:noHBand="0" w:noVBand="1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982B1B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8815E3">
        <w:rPr>
          <w:rFonts w:ascii="仿宋_GB2312" w:eastAsia="仿宋_GB2312" w:hint="eastAsia"/>
          <w:sz w:val="32"/>
        </w:rPr>
        <w:t>12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982B1B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8815E3">
        <w:rPr>
          <w:rFonts w:ascii="仿宋_GB2312" w:eastAsia="仿宋_GB2312" w:hint="eastAsia"/>
          <w:sz w:val="32"/>
        </w:rPr>
        <w:t>12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bookmarkStart w:id="0" w:name="_GoBack"/>
      <w:bookmarkEnd w:id="0"/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976F30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1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r w:rsidR="00982B1B">
        <w:rPr>
          <w:rFonts w:ascii="仿宋_GB2312" w:eastAsia="仿宋_GB2312" w:hAnsi="黑体" w:hint="eastAsia"/>
          <w:sz w:val="32"/>
          <w:szCs w:val="32"/>
        </w:rPr>
        <w:t>级</w:t>
      </w:r>
      <w:r w:rsidRPr="003F21B2">
        <w:rPr>
          <w:rFonts w:ascii="仿宋_GB2312" w:eastAsia="仿宋_GB2312" w:hAnsi="黑体" w:hint="eastAsia"/>
          <w:sz w:val="32"/>
          <w:szCs w:val="32"/>
        </w:rPr>
        <w:t>甲</w:t>
      </w:r>
      <w:r w:rsidR="00982B1B">
        <w:rPr>
          <w:rFonts w:ascii="仿宋_GB2312" w:eastAsia="仿宋_GB2312" w:hAnsi="黑体" w:hint="eastAsia"/>
          <w:sz w:val="32"/>
          <w:szCs w:val="32"/>
        </w:rPr>
        <w:t>等</w:t>
      </w:r>
      <w:r w:rsidRPr="003F21B2">
        <w:rPr>
          <w:rFonts w:ascii="仿宋_GB2312" w:eastAsia="仿宋_GB2312" w:hAnsi="黑体" w:hint="eastAsia"/>
          <w:sz w:val="32"/>
          <w:szCs w:val="32"/>
        </w:rPr>
        <w:t>以上医院同品牌同型号销售合同原件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82B1B" w:rsidRDefault="00982B1B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531AD9" w:rsidRDefault="00531AD9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982B1B" w:rsidRPr="00FD59D8" w:rsidRDefault="00982B1B" w:rsidP="00982B1B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有效，近3年无行贿犯罪记录的书面声明。另外须提供</w:t>
      </w:r>
      <w:r w:rsidRPr="00FD59D8">
        <w:rPr>
          <w:rFonts w:ascii="仿宋_GB2312" w:eastAsia="仿宋_GB2312" w:hAnsi="黑体" w:hint="eastAsia"/>
          <w:sz w:val="32"/>
          <w:szCs w:val="32"/>
        </w:rPr>
        <w:t>良好的商业信誉和健全的</w:t>
      </w:r>
      <w:hyperlink r:id="rId9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>
        <w:rPr>
          <w:rFonts w:ascii="仿宋_GB2312" w:eastAsia="仿宋_GB2312" w:hAnsi="黑体" w:hint="eastAsia"/>
          <w:sz w:val="32"/>
          <w:szCs w:val="32"/>
        </w:rPr>
        <w:t>（</w:t>
      </w:r>
      <w:r w:rsidRPr="00FD59D8">
        <w:rPr>
          <w:rFonts w:ascii="仿宋_GB2312" w:eastAsia="仿宋_GB2312" w:hAnsi="黑体" w:hint="eastAsia"/>
          <w:sz w:val="32"/>
          <w:szCs w:val="32"/>
        </w:rPr>
        <w:t>上一年度的财务状况报告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FD59D8">
        <w:rPr>
          <w:rFonts w:ascii="仿宋_GB2312" w:eastAsia="仿宋_GB2312" w:hAnsi="黑体" w:hint="eastAsia"/>
          <w:sz w:val="32"/>
          <w:szCs w:val="32"/>
        </w:rPr>
        <w:t>依法缴纳税收和</w:t>
      </w:r>
      <w:hyperlink r:id="rId10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 w:rsidRPr="00FD59D8">
        <w:rPr>
          <w:rFonts w:ascii="仿宋_GB2312" w:eastAsia="仿宋_GB2312" w:hAnsi="黑体" w:hint="eastAsia"/>
          <w:sz w:val="32"/>
          <w:szCs w:val="32"/>
        </w:rPr>
        <w:t>的良好记录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1E0B4E">
        <w:rPr>
          <w:rFonts w:ascii="仿宋_GB2312" w:eastAsia="仿宋_GB2312" w:hAnsi="黑体" w:hint="eastAsia"/>
          <w:sz w:val="32"/>
          <w:szCs w:val="32"/>
        </w:rPr>
        <w:t>“信用中国”网站无本企业失信记录</w:t>
      </w:r>
      <w:r>
        <w:rPr>
          <w:rFonts w:ascii="仿宋_GB2312" w:eastAsia="仿宋_GB2312" w:hAnsi="黑体" w:hint="eastAsia"/>
          <w:sz w:val="32"/>
          <w:szCs w:val="32"/>
        </w:rPr>
        <w:t>等相关资料</w:t>
      </w:r>
      <w:r w:rsidRPr="00FD59D8">
        <w:rPr>
          <w:rFonts w:ascii="仿宋_GB2312" w:eastAsia="仿宋_GB2312" w:hAnsi="黑体" w:hint="eastAsia"/>
          <w:sz w:val="32"/>
          <w:szCs w:val="32"/>
        </w:rPr>
        <w:t>。</w:t>
      </w:r>
    </w:p>
    <w:p w:rsidR="0061711E" w:rsidRPr="00982B1B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1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EE044B" w:rsidRPr="00BA2550" w:rsidRDefault="00010374" w:rsidP="00531AD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FD398D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DA5A9F" w:rsidRPr="0066505C" w:rsidRDefault="00DA5A9F" w:rsidP="00DA5A9F">
      <w:pPr>
        <w:autoSpaceDE w:val="0"/>
        <w:autoSpaceDN w:val="0"/>
        <w:spacing w:line="360" w:lineRule="auto"/>
        <w:ind w:firstLineChars="850" w:firstLine="2550"/>
        <w:textAlignment w:val="bottom"/>
        <w:rPr>
          <w:rFonts w:ascii="Arial" w:hAnsi="Arial" w:cs="Arial"/>
          <w:bCs/>
          <w:sz w:val="30"/>
          <w:szCs w:val="30"/>
        </w:rPr>
      </w:pPr>
      <w:r>
        <w:rPr>
          <w:rFonts w:ascii="Arial" w:eastAsia="黑体" w:hAnsi="Arial" w:cs="Arial" w:hint="eastAsia"/>
          <w:bCs/>
          <w:sz w:val="30"/>
          <w:szCs w:val="30"/>
        </w:rPr>
        <w:t>中医院负极板回路垫招标技术参数要求</w:t>
      </w:r>
    </w:p>
    <w:p w:rsidR="00DA5A9F" w:rsidRDefault="00DA5A9F" w:rsidP="00DA5A9F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1.设备要求：</w:t>
      </w:r>
    </w:p>
    <w:p w:rsidR="00DA5A9F" w:rsidRDefault="00DA5A9F" w:rsidP="00DA5A9F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1.1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cs="宋体" w:hint="eastAsia"/>
          <w:b/>
          <w:bCs/>
        </w:rPr>
        <w:t>名称：负极板回路垫（</w:t>
      </w:r>
      <w:r>
        <w:rPr>
          <w:rFonts w:ascii="宋体" w:hAnsi="宋体" w:cs="宋体" w:hint="eastAsia"/>
        </w:rPr>
        <w:t>成人单路</w:t>
      </w:r>
      <w:r>
        <w:rPr>
          <w:rFonts w:ascii="宋体" w:hAnsi="宋体" w:cs="宋体" w:hint="eastAsia"/>
          <w:b/>
          <w:bCs/>
        </w:rPr>
        <w:t>）</w:t>
      </w:r>
    </w:p>
    <w:p w:rsidR="00DA5A9F" w:rsidRDefault="00DA5A9F" w:rsidP="00DA5A9F">
      <w:pPr>
        <w:rPr>
          <w:rFonts w:ascii="宋体" w:hAnsi="宋体" w:cs="宋体"/>
          <w:bCs/>
        </w:rPr>
      </w:pPr>
      <w:r>
        <w:rPr>
          <w:rFonts w:ascii="宋体" w:hAnsi="宋体" w:cs="宋体" w:hint="eastAsia"/>
          <w:b/>
          <w:bCs/>
        </w:rPr>
        <w:t>1.2</w:t>
      </w:r>
      <w:r>
        <w:rPr>
          <w:rFonts w:ascii="宋体" w:hAnsi="宋体" w:cs="宋体" w:hint="eastAsia"/>
          <w:bCs/>
        </w:rPr>
        <w:t>作用：为手术室高频手术设备提供负极回路，适用于所有医用高频手术设备</w:t>
      </w:r>
    </w:p>
    <w:p w:rsidR="00DA5A9F" w:rsidRDefault="00DA5A9F" w:rsidP="00DA5A9F">
      <w:pPr>
        <w:ind w:left="310" w:hangingChars="147" w:hanging="31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1.3</w:t>
      </w:r>
      <w:r>
        <w:rPr>
          <w:rFonts w:ascii="宋体" w:hAnsi="宋体" w:cs="宋体" w:hint="eastAsia"/>
          <w:bCs/>
        </w:rPr>
        <w:t>适用范围：</w:t>
      </w:r>
      <w:r>
        <w:rPr>
          <w:rFonts w:ascii="宋体" w:hAnsi="宋体" w:cs="宋体" w:hint="eastAsia"/>
        </w:rPr>
        <w:t>适用于创伤、金属植入、烧伤、妇科、泌尿外科－－血液、体液易污染手术等各种状况，杜绝了皮肤不良反应。</w:t>
      </w:r>
    </w:p>
    <w:p w:rsidR="00DA5A9F" w:rsidRDefault="00DA5A9F" w:rsidP="00DA5A9F">
      <w:pPr>
        <w:rPr>
          <w:rFonts w:ascii="宋体" w:hAnsi="宋体" w:cs="宋体"/>
          <w:b/>
          <w:bCs/>
        </w:rPr>
      </w:pPr>
    </w:p>
    <w:p w:rsidR="00DA5A9F" w:rsidRDefault="00DA5A9F" w:rsidP="00DA5A9F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2.技术参数要求：</w:t>
      </w:r>
    </w:p>
    <w:p w:rsidR="00DA5A9F" w:rsidRDefault="00DA5A9F" w:rsidP="00DA5A9F">
      <w:pPr>
        <w:ind w:left="310" w:hangingChars="147" w:hanging="310"/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  <w:bCs/>
        </w:rPr>
        <w:t>1.1</w:t>
      </w:r>
      <w:r>
        <w:rPr>
          <w:rFonts w:ascii="宋体" w:hAnsi="宋体" w:cs="宋体" w:hint="eastAsia"/>
        </w:rPr>
        <w:t>工作原理：电容式负极板，具有平行板电容结构，当电</w:t>
      </w:r>
      <w:proofErr w:type="gramStart"/>
      <w:r>
        <w:rPr>
          <w:rFonts w:ascii="宋体" w:hAnsi="宋体" w:cs="宋体" w:hint="eastAsia"/>
        </w:rPr>
        <w:t>刀处于</w:t>
      </w:r>
      <w:proofErr w:type="gramEnd"/>
      <w:r>
        <w:rPr>
          <w:rFonts w:ascii="宋体" w:hAnsi="宋体" w:cs="宋体" w:hint="eastAsia"/>
        </w:rPr>
        <w:t>工作状态时，患者与电刀的负极接口之间将形成有效回路，从而使高频电刀能够安全正常工作</w:t>
      </w:r>
    </w:p>
    <w:p w:rsidR="00DA5A9F" w:rsidRDefault="00DA5A9F" w:rsidP="00DA5A9F">
      <w:pPr>
        <w:ind w:left="310" w:hangingChars="147" w:hanging="310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1.2</w:t>
      </w:r>
      <w:r>
        <w:rPr>
          <w:rFonts w:ascii="宋体" w:hAnsi="宋体" w:cs="宋体" w:hint="eastAsia"/>
        </w:rPr>
        <w:t>工作模式：重复使用\非直接接触式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1.3</w:t>
      </w:r>
      <w:r>
        <w:rPr>
          <w:rFonts w:ascii="宋体" w:hAnsi="宋体" w:cs="宋体" w:hint="eastAsia"/>
        </w:rPr>
        <w:t>回路垫电容阻抗：在环境温度23℃</w:t>
      </w:r>
      <w:r>
        <w:rPr>
          <w:rFonts w:ascii="宋体" w:hAnsi="宋体" w:cs="宋体" w:hint="eastAsia"/>
          <w:u w:val="single"/>
        </w:rPr>
        <w:t>+</w:t>
      </w:r>
      <w:r>
        <w:rPr>
          <w:rFonts w:ascii="宋体" w:hAnsi="宋体" w:cs="宋体" w:hint="eastAsia"/>
        </w:rPr>
        <w:t>5℃、频率460kHz条件下，电容阻抗≤150Ω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1.4</w:t>
      </w:r>
      <w:r>
        <w:rPr>
          <w:rFonts w:ascii="宋体" w:hAnsi="宋体" w:cs="宋体" w:hint="eastAsia"/>
        </w:rPr>
        <w:t>负极板回路垫规格：长度≥850mm，宽度≥400mm，厚度≥13mm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1.5</w:t>
      </w:r>
      <w:r>
        <w:rPr>
          <w:rFonts w:ascii="宋体" w:hAnsi="宋体" w:cs="宋体" w:hint="eastAsia"/>
        </w:rPr>
        <w:t>负极板回路垫连接高频仪器的电缆规格：长度≥4.5m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1.6 </w:t>
      </w:r>
      <w:r>
        <w:rPr>
          <w:rFonts w:ascii="宋体" w:hAnsi="宋体" w:cs="宋体" w:hint="eastAsia"/>
        </w:rPr>
        <w:t>内部电极尺寸：长度≥1.14，宽度≥0.44m</w:t>
      </w:r>
    </w:p>
    <w:p w:rsidR="00DA5A9F" w:rsidRDefault="00DA5A9F" w:rsidP="00DA5A9F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</w:rPr>
        <w:t>1.7</w:t>
      </w:r>
      <w:r>
        <w:rPr>
          <w:rFonts w:ascii="宋体" w:hAnsi="宋体" w:cs="宋体" w:hint="eastAsia"/>
        </w:rPr>
        <w:t>有效保证病人最小接触面积，确保手术安全，防止电灼伤事故发生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1.8</w:t>
      </w:r>
      <w:r>
        <w:rPr>
          <w:rFonts w:ascii="宋体" w:hAnsi="宋体" w:cs="宋体" w:hint="eastAsia"/>
        </w:rPr>
        <w:t>适用对负极板过敏的患者使用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1.9</w:t>
      </w:r>
      <w:r>
        <w:rPr>
          <w:rFonts w:ascii="宋体" w:hAnsi="宋体" w:cs="宋体" w:hint="eastAsia"/>
        </w:rPr>
        <w:t>适合大面积烫伤，多毛发，严重消瘦，多斑痕及对粘贴式负极板过敏的病人使用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1.10</w:t>
      </w:r>
      <w:r>
        <w:rPr>
          <w:rFonts w:ascii="宋体" w:hAnsi="宋体" w:cs="宋体" w:hint="eastAsia"/>
        </w:rPr>
        <w:t>具有通用型转换接口，</w:t>
      </w:r>
      <w:proofErr w:type="gramStart"/>
      <w:r>
        <w:rPr>
          <w:rFonts w:ascii="宋体" w:hAnsi="宋体" w:cs="宋体" w:hint="eastAsia"/>
        </w:rPr>
        <w:t>同多型号电</w:t>
      </w:r>
      <w:proofErr w:type="gramEnd"/>
      <w:r>
        <w:rPr>
          <w:rFonts w:ascii="宋体" w:hAnsi="宋体" w:cs="宋体" w:hint="eastAsia"/>
        </w:rPr>
        <w:t>刀匹配</w:t>
      </w:r>
    </w:p>
    <w:p w:rsidR="00DA5A9F" w:rsidRDefault="00DA5A9F" w:rsidP="00DA5A9F">
      <w:pPr>
        <w:ind w:left="517" w:hangingChars="245" w:hanging="517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1.11</w:t>
      </w:r>
      <w:r>
        <w:rPr>
          <w:rFonts w:ascii="宋体" w:hAnsi="宋体" w:cs="宋体" w:hint="eastAsia"/>
        </w:rPr>
        <w:t>采用医用高分子凝胶制成，具有良好的弹性和生物相容性，可有效防止压疮的形成</w:t>
      </w:r>
    </w:p>
    <w:p w:rsidR="00DA5A9F" w:rsidRDefault="00DA5A9F" w:rsidP="00DA5A9F">
      <w:pPr>
        <w:ind w:left="517" w:hangingChars="245" w:hanging="517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1.12</w:t>
      </w:r>
      <w:r>
        <w:rPr>
          <w:rFonts w:ascii="宋体" w:hAnsi="宋体" w:cs="宋体" w:hint="eastAsia"/>
        </w:rPr>
        <w:t>可重复使用，更环保，减少医用垃圾产生</w:t>
      </w:r>
    </w:p>
    <w:p w:rsidR="00DA5A9F" w:rsidRDefault="00DA5A9F" w:rsidP="00DA5A9F">
      <w:pPr>
        <w:ind w:left="517" w:hangingChars="245" w:hanging="517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1.13</w:t>
      </w:r>
      <w:r>
        <w:rPr>
          <w:rFonts w:ascii="宋体" w:hAnsi="宋体" w:cs="宋体" w:hint="eastAsia"/>
        </w:rPr>
        <w:t>不会对X光透视产生任何影响</w:t>
      </w:r>
    </w:p>
    <w:p w:rsidR="00DA5A9F" w:rsidRDefault="00DA5A9F" w:rsidP="00DA5A9F">
      <w:pPr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1.14产品具备医疗器械生产质量体系认证证书</w:t>
      </w:r>
    </w:p>
    <w:p w:rsidR="00DA5A9F" w:rsidRDefault="00DA5A9F" w:rsidP="00DA5A9F">
      <w:pPr>
        <w:rPr>
          <w:rFonts w:ascii="宋体" w:hAnsi="宋体" w:cs="宋体"/>
          <w:b/>
          <w:bCs/>
        </w:rPr>
      </w:pPr>
      <w:r>
        <w:rPr>
          <w:rFonts w:ascii="宋体" w:hAnsi="宋体" w:cs="宋体" w:hint="eastAsia"/>
          <w:b/>
        </w:rPr>
        <w:t>1.15</w:t>
      </w:r>
      <w:r>
        <w:rPr>
          <w:rFonts w:ascii="宋体" w:hAnsi="宋体" w:cs="宋体" w:hint="eastAsia"/>
          <w:b/>
          <w:bCs/>
        </w:rPr>
        <w:t>产品使用无年龄限制，</w:t>
      </w:r>
      <w:r>
        <w:rPr>
          <w:rFonts w:ascii="宋体" w:hAnsi="宋体" w:hint="eastAsia"/>
          <w:b/>
          <w:bCs/>
        </w:rPr>
        <w:t>多型号选择，可以满足成人，儿童以及低体重新生儿等不同年龄阶段患者的手术需求</w:t>
      </w:r>
    </w:p>
    <w:p w:rsidR="00DA5A9F" w:rsidRPr="001D159E" w:rsidRDefault="00DA5A9F" w:rsidP="00DA5A9F">
      <w:pPr>
        <w:rPr>
          <w:rFonts w:ascii="宋体" w:hAnsi="宋体" w:cs="宋体"/>
          <w:b/>
          <w:bCs/>
          <w:highlight w:val="red"/>
        </w:rPr>
      </w:pPr>
      <w:r>
        <w:rPr>
          <w:rFonts w:ascii="宋体" w:hAnsi="宋体" w:cs="宋体" w:hint="eastAsia"/>
          <w:b/>
          <w:bCs/>
        </w:rPr>
        <w:t>1.16产品需配备收纳金属包装箱，方便术后收纳储存</w:t>
      </w:r>
    </w:p>
    <w:p w:rsidR="00DA5A9F" w:rsidRDefault="00DA5A9F" w:rsidP="00DA5A9F">
      <w:pPr>
        <w:ind w:left="517" w:hangingChars="245" w:hanging="517"/>
        <w:rPr>
          <w:rFonts w:ascii="宋体" w:hAnsi="宋体" w:cs="宋体"/>
          <w:b/>
        </w:rPr>
      </w:pPr>
      <w:r>
        <w:rPr>
          <w:rFonts w:ascii="宋体" w:hAnsi="宋体" w:cs="宋体" w:hint="eastAsia"/>
          <w:b/>
        </w:rPr>
        <w:t>2.其他</w:t>
      </w:r>
    </w:p>
    <w:p w:rsidR="00DA5A9F" w:rsidRDefault="00DA5A9F" w:rsidP="00DA5A9F">
      <w:pPr>
        <w:ind w:left="517" w:hangingChars="245" w:hanging="517"/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2.1</w:t>
      </w:r>
      <w:r>
        <w:rPr>
          <w:rFonts w:ascii="宋体" w:hAnsi="宋体" w:cs="宋体" w:hint="eastAsia"/>
        </w:rPr>
        <w:t>提供医疗器械产品注册证、产品注册证登记表、医疗器械生产许可证、产品注册检验报告及各</w:t>
      </w:r>
      <w:proofErr w:type="gramStart"/>
      <w:r>
        <w:rPr>
          <w:rFonts w:ascii="宋体" w:hAnsi="宋体" w:cs="宋体" w:hint="eastAsia"/>
        </w:rPr>
        <w:t>类必要</w:t>
      </w:r>
      <w:proofErr w:type="gramEnd"/>
      <w:r>
        <w:rPr>
          <w:rFonts w:ascii="宋体" w:hAnsi="宋体" w:cs="宋体" w:hint="eastAsia"/>
        </w:rPr>
        <w:t>证件（书），全套资料必须要厂家提供红章。</w:t>
      </w:r>
    </w:p>
    <w:p w:rsidR="00DA5A9F" w:rsidRDefault="00DA5A9F" w:rsidP="004960D6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2.2</w:t>
      </w:r>
      <w:r>
        <w:rPr>
          <w:rFonts w:ascii="宋体" w:hAnsi="宋体" w:cs="宋体" w:hint="eastAsia"/>
        </w:rPr>
        <w:t>设备验收合格后整机及附属设备免费保修≥</w:t>
      </w:r>
      <w:r w:rsidR="004960D6">
        <w:rPr>
          <w:rFonts w:ascii="宋体" w:hAnsi="宋体" w:cs="宋体" w:hint="eastAsia"/>
        </w:rPr>
        <w:t>叁</w:t>
      </w:r>
      <w:r>
        <w:rPr>
          <w:rFonts w:ascii="宋体" w:hAnsi="宋体" w:cs="宋体" w:hint="eastAsia"/>
        </w:rPr>
        <w:t>年(签订合同时附原厂家证明)。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2.3 </w:t>
      </w:r>
      <w:r>
        <w:rPr>
          <w:rFonts w:ascii="宋体" w:hAnsi="宋体" w:cs="宋体" w:hint="eastAsia"/>
        </w:rPr>
        <w:t>交货期：签订合同后一个月内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2.4 </w:t>
      </w:r>
      <w:r>
        <w:rPr>
          <w:rFonts w:ascii="宋体" w:hAnsi="宋体" w:cs="宋体" w:hint="eastAsia"/>
        </w:rPr>
        <w:t>随货提供产品合格证、说明书、安装报告书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 xml:space="preserve">2.5 </w:t>
      </w:r>
      <w:r>
        <w:rPr>
          <w:rFonts w:ascii="宋体" w:hAnsi="宋体" w:cs="宋体" w:hint="eastAsia"/>
        </w:rPr>
        <w:t>安装地点：医院使用科室</w:t>
      </w:r>
    </w:p>
    <w:p w:rsidR="00DA5A9F" w:rsidRDefault="00DA5A9F" w:rsidP="00DA5A9F">
      <w:pPr>
        <w:rPr>
          <w:rFonts w:ascii="宋体" w:hAnsi="宋体" w:cs="宋体"/>
        </w:rPr>
      </w:pPr>
      <w:r>
        <w:rPr>
          <w:rFonts w:ascii="宋体" w:hAnsi="宋体" w:cs="宋体" w:hint="eastAsia"/>
          <w:b/>
        </w:rPr>
        <w:t>2.6</w:t>
      </w:r>
      <w:r>
        <w:rPr>
          <w:rFonts w:ascii="宋体" w:hAnsi="宋体" w:cs="宋体" w:hint="eastAsia"/>
        </w:rPr>
        <w:t>安装与验收标准：应与产品原始样本技术数据及标书技术文件一致；还应符合我国有关技术规范和技术标准。</w:t>
      </w:r>
    </w:p>
    <w:p w:rsidR="00183390" w:rsidRPr="00DA5A9F" w:rsidRDefault="00183390" w:rsidP="00B92D89">
      <w:pPr>
        <w:widowControl/>
        <w:ind w:firstLineChars="50" w:firstLine="120"/>
        <w:rPr>
          <w:rFonts w:ascii="仿宋_GB2312" w:eastAsia="仿宋_GB2312" w:hAnsi="黑体"/>
          <w:sz w:val="24"/>
        </w:rPr>
      </w:pPr>
    </w:p>
    <w:sectPr w:rsidR="00183390" w:rsidRPr="00DA5A9F" w:rsidSect="0021174B">
      <w:footerReference w:type="default" r:id="rId11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0F2" w:rsidRDefault="00A440F2" w:rsidP="007767ED">
      <w:r>
        <w:separator/>
      </w:r>
    </w:p>
  </w:endnote>
  <w:endnote w:type="continuationSeparator" w:id="0">
    <w:p w:rsidR="00A440F2" w:rsidRDefault="00A440F2" w:rsidP="0077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481550"/>
      <w:docPartObj>
        <w:docPartGallery w:val="Page Numbers (Bottom of Page)"/>
        <w:docPartUnique/>
      </w:docPartObj>
    </w:sdtPr>
    <w:sdtEndPr/>
    <w:sdtContent>
      <w:p w:rsidR="00190072" w:rsidRDefault="00A440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228" w:rsidRPr="00D15228">
          <w:rPr>
            <w:noProof/>
            <w:lang w:val="zh-CN"/>
          </w:rPr>
          <w:t>14</w:t>
        </w:r>
        <w:r>
          <w:rPr>
            <w:noProof/>
            <w:lang w:val="zh-CN"/>
          </w:rPr>
          <w:fldChar w:fldCharType="end"/>
        </w:r>
      </w:p>
    </w:sdtContent>
  </w:sdt>
  <w:p w:rsidR="00190072" w:rsidRDefault="001900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0F2" w:rsidRDefault="00A440F2" w:rsidP="007767ED">
      <w:r>
        <w:separator/>
      </w:r>
    </w:p>
  </w:footnote>
  <w:footnote w:type="continuationSeparator" w:id="0">
    <w:p w:rsidR="00A440F2" w:rsidRDefault="00A440F2" w:rsidP="0077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7F2"/>
    <w:rsid w:val="0000276E"/>
    <w:rsid w:val="00010374"/>
    <w:rsid w:val="00013309"/>
    <w:rsid w:val="00014A26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E4B1A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76A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130AF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960D6"/>
    <w:rsid w:val="004A3A45"/>
    <w:rsid w:val="004B5B1C"/>
    <w:rsid w:val="004C1310"/>
    <w:rsid w:val="004C1624"/>
    <w:rsid w:val="004C532B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1AD9"/>
    <w:rsid w:val="00535CA9"/>
    <w:rsid w:val="00537D2C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4590"/>
    <w:rsid w:val="00645B81"/>
    <w:rsid w:val="00646FF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19B2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97A03"/>
    <w:rsid w:val="007A0A6F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815E3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76F30"/>
    <w:rsid w:val="00982B1B"/>
    <w:rsid w:val="00986186"/>
    <w:rsid w:val="0099139E"/>
    <w:rsid w:val="00994A11"/>
    <w:rsid w:val="009A28D7"/>
    <w:rsid w:val="009A4632"/>
    <w:rsid w:val="009A4873"/>
    <w:rsid w:val="009A519D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440F2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A655F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07BBF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97DBF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228"/>
    <w:rsid w:val="00D15423"/>
    <w:rsid w:val="00D22CCE"/>
    <w:rsid w:val="00D34DC4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92E0C"/>
    <w:rsid w:val="00D97A14"/>
    <w:rsid w:val="00DA06C6"/>
    <w:rsid w:val="00DA1B60"/>
    <w:rsid w:val="00DA4A50"/>
    <w:rsid w:val="00DA5A9F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327C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baidu.com/s?wd=%E7%A4%BE%E4%BC%9A%E4%BF%9D%E9%9A%9C%E8%B5%84%E9%87%91&amp;tn=SE_PcZhidaonwhc_ngpagmjz&amp;rsv_dl=gh_pc_zhida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aidu.com/s?wd=%E8%B4%A2%E5%8A%A1%E4%BC%9A%E8%AE%A1%E5%88%B6%E5%BA%A6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FEF1-D74E-444A-B728-83126F38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883</Words>
  <Characters>5037</Characters>
  <Application>Microsoft Office Word</Application>
  <DocSecurity>0</DocSecurity>
  <Lines>41</Lines>
  <Paragraphs>11</Paragraphs>
  <ScaleCrop>false</ScaleCrop>
  <Company>泰兴市中医院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PC</cp:lastModifiedBy>
  <cp:revision>290</cp:revision>
  <cp:lastPrinted>2019-09-03T10:12:00Z</cp:lastPrinted>
  <dcterms:created xsi:type="dcterms:W3CDTF">2016-12-15T02:40:00Z</dcterms:created>
  <dcterms:modified xsi:type="dcterms:W3CDTF">2020-11-09T06:33:00Z</dcterms:modified>
</cp:coreProperties>
</file>