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ED" w:rsidRPr="00A82242" w:rsidRDefault="007767ED" w:rsidP="007767ED">
      <w:pPr>
        <w:ind w:firstLine="630"/>
        <w:jc w:val="center"/>
        <w:rPr>
          <w:rFonts w:eastAsia="楷体_GB2312"/>
          <w:b/>
          <w:sz w:val="130"/>
        </w:rPr>
      </w:pPr>
    </w:p>
    <w:p w:rsidR="007767ED" w:rsidRPr="00F4505F" w:rsidRDefault="00C807CD" w:rsidP="007767ED">
      <w:pPr>
        <w:ind w:firstLine="630"/>
        <w:jc w:val="center"/>
        <w:rPr>
          <w:rFonts w:eastAsia="楷体_GB2312"/>
          <w:b/>
          <w:sz w:val="120"/>
          <w:szCs w:val="120"/>
        </w:rPr>
      </w:pPr>
      <w:r w:rsidRPr="00F4505F">
        <w:rPr>
          <w:rFonts w:eastAsia="楷体_GB2312" w:hint="eastAsia"/>
          <w:b/>
          <w:sz w:val="120"/>
          <w:szCs w:val="120"/>
        </w:rPr>
        <w:t>采购</w:t>
      </w:r>
      <w:r w:rsidR="00505C02" w:rsidRPr="00F4505F">
        <w:rPr>
          <w:rFonts w:eastAsia="楷体_GB2312" w:hint="eastAsia"/>
          <w:b/>
          <w:sz w:val="120"/>
          <w:szCs w:val="120"/>
        </w:rPr>
        <w:t>论证</w:t>
      </w:r>
      <w:r w:rsidR="00645B81" w:rsidRPr="00F4505F">
        <w:rPr>
          <w:rFonts w:eastAsia="楷体_GB2312" w:hint="eastAsia"/>
          <w:b/>
          <w:sz w:val="120"/>
          <w:szCs w:val="120"/>
        </w:rPr>
        <w:t>文件</w:t>
      </w:r>
    </w:p>
    <w:p w:rsidR="007767ED" w:rsidRPr="00A82242" w:rsidRDefault="00E63BA8" w:rsidP="007767ED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</w:t>
      </w:r>
      <w:r w:rsidR="007767ED" w:rsidRPr="00D918DF">
        <w:rPr>
          <w:rFonts w:eastAsia="仿宋_GB2312" w:hint="eastAsia"/>
          <w:sz w:val="32"/>
        </w:rPr>
        <w:t>编号：</w:t>
      </w:r>
      <w:r w:rsidR="007B6432">
        <w:rPr>
          <w:rFonts w:eastAsia="仿宋_GB2312"/>
          <w:sz w:val="32"/>
        </w:rPr>
        <w:t>ZYY</w:t>
      </w:r>
      <w:r w:rsidR="007B6432">
        <w:rPr>
          <w:rFonts w:eastAsia="仿宋_GB2312" w:hint="eastAsia"/>
          <w:sz w:val="32"/>
        </w:rPr>
        <w:t>LZ</w:t>
      </w:r>
      <w:r w:rsidR="005F500A" w:rsidRPr="005F500A">
        <w:rPr>
          <w:rFonts w:eastAsia="仿宋_GB2312"/>
          <w:sz w:val="32"/>
        </w:rPr>
        <w:t>SB20</w:t>
      </w:r>
      <w:r w:rsidR="00A6315E">
        <w:rPr>
          <w:rFonts w:eastAsia="仿宋_GB2312" w:hint="eastAsia"/>
          <w:sz w:val="32"/>
        </w:rPr>
        <w:t>20</w:t>
      </w:r>
      <w:r w:rsidR="005F500A" w:rsidRPr="005F500A">
        <w:rPr>
          <w:rFonts w:eastAsia="仿宋_GB2312"/>
          <w:sz w:val="32"/>
        </w:rPr>
        <w:t>-</w:t>
      </w:r>
      <w:r w:rsidR="00417410">
        <w:rPr>
          <w:rFonts w:eastAsia="仿宋_GB2312" w:hint="eastAsia"/>
          <w:sz w:val="32"/>
        </w:rPr>
        <w:t>2</w:t>
      </w:r>
    </w:p>
    <w:p w:rsidR="007767ED" w:rsidRPr="00A82242" w:rsidRDefault="007767ED" w:rsidP="007767ED">
      <w:pPr>
        <w:ind w:firstLine="630"/>
        <w:jc w:val="center"/>
        <w:rPr>
          <w:rFonts w:eastAsia="仿宋_GB2312"/>
          <w:sz w:val="32"/>
        </w:rPr>
      </w:pPr>
    </w:p>
    <w:p w:rsidR="007767ED" w:rsidRPr="00A82242" w:rsidRDefault="007767ED" w:rsidP="007767ED">
      <w:pPr>
        <w:ind w:firstLine="630"/>
        <w:rPr>
          <w:rFonts w:eastAsia="仿宋_GB2312"/>
          <w:sz w:val="32"/>
        </w:rPr>
      </w:pPr>
    </w:p>
    <w:p w:rsidR="007767ED" w:rsidRPr="00A82242" w:rsidRDefault="007767ED" w:rsidP="007767ED">
      <w:pPr>
        <w:ind w:firstLine="630"/>
        <w:rPr>
          <w:rFonts w:eastAsia="仿宋_GB2312"/>
          <w:sz w:val="32"/>
        </w:rPr>
      </w:pPr>
    </w:p>
    <w:p w:rsidR="007767ED" w:rsidRPr="00976E96" w:rsidRDefault="007767ED" w:rsidP="007767ED">
      <w:pPr>
        <w:ind w:firstLine="630"/>
        <w:rPr>
          <w:rFonts w:eastAsia="仿宋_GB2312"/>
          <w:sz w:val="32"/>
        </w:rPr>
      </w:pPr>
    </w:p>
    <w:p w:rsidR="007767ED" w:rsidRPr="00A82242" w:rsidRDefault="007767ED" w:rsidP="007767ED">
      <w:pPr>
        <w:rPr>
          <w:rFonts w:eastAsia="仿宋_GB2312"/>
          <w:sz w:val="32"/>
        </w:rPr>
      </w:pPr>
    </w:p>
    <w:p w:rsidR="007767ED" w:rsidRDefault="007767ED" w:rsidP="007767ED">
      <w:pPr>
        <w:rPr>
          <w:rFonts w:eastAsia="仿宋_GB2312"/>
          <w:sz w:val="32"/>
        </w:rPr>
      </w:pPr>
    </w:p>
    <w:p w:rsidR="00C807CD" w:rsidRPr="00A82242" w:rsidRDefault="00C807CD" w:rsidP="007767ED">
      <w:pPr>
        <w:rPr>
          <w:rFonts w:eastAsia="仿宋_GB2312"/>
          <w:sz w:val="32"/>
        </w:rPr>
      </w:pPr>
    </w:p>
    <w:p w:rsidR="007767ED" w:rsidRPr="00A82242" w:rsidRDefault="007767ED" w:rsidP="00014EFD">
      <w:pPr>
        <w:ind w:firstLineChars="200" w:firstLine="720"/>
        <w:rPr>
          <w:spacing w:val="40"/>
          <w:sz w:val="24"/>
          <w:u w:val="single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项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目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名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称：</w:t>
      </w:r>
      <w:r w:rsidR="00417410" w:rsidRPr="00417410">
        <w:rPr>
          <w:rFonts w:ascii="仿宋_GB2312" w:eastAsia="仿宋_GB2312" w:hAnsi="Simsun" w:hint="eastAsia"/>
          <w:kern w:val="0"/>
          <w:sz w:val="36"/>
          <w:szCs w:val="36"/>
          <w:u w:val="single"/>
        </w:rPr>
        <w:t>检验科PCR实验室项目</w:t>
      </w:r>
    </w:p>
    <w:p w:rsidR="007767ED" w:rsidRPr="00A82242" w:rsidRDefault="007767ED" w:rsidP="007767ED">
      <w:pPr>
        <w:ind w:firstLineChars="200" w:firstLine="720"/>
        <w:rPr>
          <w:rFonts w:ascii="楷体_GB2312" w:eastAsia="楷体_GB2312"/>
          <w:b/>
          <w:sz w:val="44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编 制 时 间：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="00A6315E"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="00A6315E"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Pr="00616BDC">
        <w:rPr>
          <w:rFonts w:ascii="仿宋_GB2312" w:eastAsia="仿宋_GB2312"/>
          <w:kern w:val="0"/>
          <w:sz w:val="36"/>
          <w:szCs w:val="36"/>
          <w:u w:val="single"/>
        </w:rPr>
        <w:t>年</w:t>
      </w:r>
      <w:r w:rsidR="00A6315E">
        <w:rPr>
          <w:rFonts w:ascii="仿宋_GB2312" w:eastAsia="仿宋_GB2312" w:hint="eastAsia"/>
          <w:kern w:val="0"/>
          <w:sz w:val="36"/>
          <w:szCs w:val="36"/>
          <w:u w:val="single"/>
        </w:rPr>
        <w:t>六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月</w:t>
      </w:r>
    </w:p>
    <w:p w:rsidR="007767ED" w:rsidRPr="00E4714B" w:rsidRDefault="007767ED" w:rsidP="007767ED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945DF0" w:rsidRPr="009335EC" w:rsidRDefault="00945DF0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  <w:r>
        <w:rPr>
          <w:rFonts w:ascii="楷体_GB2312" w:eastAsia="楷体_GB2312" w:hint="eastAsia"/>
          <w:b/>
          <w:sz w:val="44"/>
        </w:rPr>
        <w:t>泰兴市中医院</w:t>
      </w:r>
    </w:p>
    <w:p w:rsidR="00945DF0" w:rsidRPr="00A82242" w:rsidRDefault="00945DF0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163FDA" w:rsidRDefault="00163FDA" w:rsidP="007D7C2B">
      <w:pPr>
        <w:spacing w:line="480" w:lineRule="exact"/>
        <w:ind w:firstLineChars="1150" w:firstLine="3694"/>
        <w:jc w:val="left"/>
        <w:rPr>
          <w:rFonts w:ascii="宋体" w:hAnsi="宋体"/>
          <w:b/>
          <w:color w:val="000000"/>
          <w:sz w:val="10"/>
          <w:szCs w:val="10"/>
        </w:rPr>
      </w:pPr>
      <w:r w:rsidRPr="00C45A41">
        <w:rPr>
          <w:rFonts w:ascii="宋体" w:hAnsi="宋体" w:hint="eastAsia"/>
          <w:b/>
          <w:color w:val="000000"/>
          <w:sz w:val="32"/>
          <w:szCs w:val="32"/>
        </w:rPr>
        <w:t>前</w:t>
      </w:r>
      <w:r w:rsidR="007D7C2B">
        <w:rPr>
          <w:rFonts w:ascii="宋体" w:hAnsi="宋体" w:hint="eastAsia"/>
          <w:b/>
          <w:color w:val="000000"/>
          <w:sz w:val="32"/>
          <w:szCs w:val="32"/>
        </w:rPr>
        <w:t xml:space="preserve">        </w:t>
      </w:r>
      <w:r w:rsidRPr="00C45A41">
        <w:rPr>
          <w:rFonts w:ascii="宋体" w:hAnsi="宋体" w:hint="eastAsia"/>
          <w:b/>
          <w:color w:val="000000"/>
          <w:sz w:val="32"/>
          <w:szCs w:val="32"/>
        </w:rPr>
        <w:t xml:space="preserve"> 表</w:t>
      </w:r>
    </w:p>
    <w:p w:rsidR="00163FDA" w:rsidRPr="00FE710A" w:rsidRDefault="00163FDA" w:rsidP="00163FDA">
      <w:pPr>
        <w:spacing w:line="480" w:lineRule="exact"/>
        <w:ind w:firstLineChars="1237" w:firstLine="1242"/>
        <w:jc w:val="left"/>
        <w:rPr>
          <w:rFonts w:ascii="宋体" w:hAnsi="宋体"/>
          <w:b/>
          <w:color w:val="000000"/>
          <w:sz w:val="10"/>
          <w:szCs w:val="10"/>
        </w:rPr>
      </w:pPr>
    </w:p>
    <w:tbl>
      <w:tblPr>
        <w:tblW w:w="941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72"/>
        <w:gridCol w:w="8643"/>
      </w:tblGrid>
      <w:tr w:rsidR="00163FDA" w:rsidRPr="00C45A41" w:rsidTr="00190072"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序号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内</w:t>
            </w:r>
            <w:r w:rsidR="007D25A6">
              <w:rPr>
                <w:rFonts w:ascii="宋体" w:hAnsi="宋体" w:hint="eastAsia"/>
                <w:color w:val="000000"/>
                <w:kern w:val="0"/>
              </w:rPr>
              <w:t xml:space="preserve">              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 xml:space="preserve">  容</w:t>
            </w:r>
          </w:p>
        </w:tc>
      </w:tr>
      <w:tr w:rsidR="00163FDA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7D25A6" w:rsidRDefault="00163FDA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文件送达地</w:t>
            </w:r>
            <w:r w:rsidRPr="007D25A6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7D25A6">
              <w:rPr>
                <w:rFonts w:ascii="宋体" w:hAnsi="宋体" w:hint="eastAsia"/>
                <w:color w:val="000000"/>
                <w:szCs w:val="21"/>
              </w:rPr>
              <w:t>泰兴市中医院招标</w:t>
            </w:r>
            <w:proofErr w:type="gramStart"/>
            <w:r w:rsidRPr="007D25A6">
              <w:rPr>
                <w:rFonts w:ascii="宋体" w:hAnsi="宋体" w:hint="eastAsia"/>
                <w:color w:val="000000"/>
                <w:szCs w:val="21"/>
              </w:rPr>
              <w:t xml:space="preserve">办　　</w:t>
            </w:r>
            <w:proofErr w:type="gramEnd"/>
            <w:r w:rsidR="00976E96" w:rsidRPr="007D25A6">
              <w:rPr>
                <w:rFonts w:ascii="宋体" w:hAnsi="宋体" w:hint="eastAsia"/>
                <w:color w:val="000000"/>
                <w:szCs w:val="21"/>
              </w:rPr>
              <w:t>报名</w:t>
            </w: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截止时间：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3B1B47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417410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6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417410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10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</w:t>
            </w:r>
            <w:r w:rsidR="00502352"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下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午</w:t>
            </w:r>
            <w:r w:rsidR="0092717E"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5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92717E"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  <w:r w:rsidRPr="007D25A6"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  <w:t>0</w:t>
            </w:r>
            <w:r w:rsidR="0092717E" w:rsidRPr="007D25A6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163FDA" w:rsidRPr="007D25A6" w:rsidRDefault="00163FDA" w:rsidP="00190072">
            <w:pPr>
              <w:spacing w:line="48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文件接受联系人</w:t>
            </w:r>
            <w:r w:rsidRPr="007D25A6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7D25A6">
              <w:rPr>
                <w:rFonts w:ascii="宋体" w:hAnsi="宋体" w:hint="eastAsia"/>
                <w:color w:val="000000"/>
                <w:szCs w:val="21"/>
              </w:rPr>
              <w:t xml:space="preserve"> 张先生   联系电话： 0523-87</w:t>
            </w:r>
            <w:r w:rsidRPr="007D25A6">
              <w:rPr>
                <w:rFonts w:ascii="宋体" w:hAnsi="宋体"/>
                <w:color w:val="000000"/>
                <w:szCs w:val="21"/>
              </w:rPr>
              <w:t>6</w:t>
            </w:r>
            <w:r w:rsidRPr="007D25A6">
              <w:rPr>
                <w:rFonts w:ascii="宋体" w:hAnsi="宋体" w:hint="eastAsia"/>
                <w:color w:val="000000"/>
                <w:szCs w:val="21"/>
              </w:rPr>
              <w:t xml:space="preserve">51086                    </w:t>
            </w:r>
            <w:r w:rsidRPr="007D25A6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163FDA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D25A6" w:rsidRPr="007D25A6" w:rsidRDefault="007D25A6" w:rsidP="007D25A6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7D25A6">
              <w:rPr>
                <w:rFonts w:asciiTheme="minorEastAsia" w:eastAsiaTheme="minorEastAsia" w:hAnsiTheme="minorEastAsia" w:hint="eastAsia"/>
                <w:szCs w:val="21"/>
              </w:rPr>
              <w:t>论证文件应于20</w:t>
            </w:r>
            <w:r w:rsidR="003B1B47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7D25A6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3B1B47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7D25A6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6F7771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417410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7D25A6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Pr="007D25A6">
              <w:rPr>
                <w:rFonts w:asciiTheme="minorEastAsia" w:eastAsiaTheme="minorEastAsia" w:hAnsiTheme="minorEastAsia"/>
                <w:szCs w:val="21"/>
              </w:rPr>
              <w:t>下午</w:t>
            </w:r>
            <w:r w:rsidRPr="007D25A6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7D25A6">
              <w:rPr>
                <w:rFonts w:asciiTheme="minorEastAsia" w:eastAsiaTheme="minorEastAsia" w:hAnsiTheme="minorEastAsia"/>
                <w:szCs w:val="21"/>
              </w:rPr>
              <w:t>:</w:t>
            </w:r>
            <w:r w:rsidR="00014EFD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7D25A6">
              <w:rPr>
                <w:rFonts w:asciiTheme="minorEastAsia" w:eastAsiaTheme="minorEastAsia" w:hAnsiTheme="minorEastAsia"/>
                <w:szCs w:val="21"/>
              </w:rPr>
              <w:t>0</w:t>
            </w:r>
            <w:r w:rsidRPr="007D25A6">
              <w:rPr>
                <w:rFonts w:asciiTheme="minorEastAsia" w:eastAsiaTheme="minorEastAsia" w:hAnsiTheme="minorEastAsia" w:hint="eastAsia"/>
                <w:szCs w:val="21"/>
              </w:rPr>
              <w:t>之前递交</w:t>
            </w:r>
            <w:r w:rsidRPr="007D25A6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163FDA" w:rsidRPr="007D25A6" w:rsidRDefault="007D25A6" w:rsidP="007D25A6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文件份数</w:t>
            </w:r>
            <w:r w:rsidRPr="007D25A6">
              <w:rPr>
                <w:rFonts w:ascii="宋体" w:hAnsi="宋体" w:hint="eastAsia"/>
                <w:color w:val="000000"/>
                <w:kern w:val="0"/>
              </w:rPr>
              <w:t>：正本1份、副本4份</w:t>
            </w: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（无论是否成交，文件恕不退还）</w:t>
            </w:r>
            <w:r w:rsidRPr="007D25A6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163FDA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7D25A6" w:rsidRDefault="00163FDA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论证</w:t>
            </w:r>
            <w:r w:rsidRPr="007D25A6">
              <w:rPr>
                <w:rFonts w:ascii="宋体" w:hAnsi="宋体"/>
                <w:bCs/>
                <w:color w:val="000000"/>
                <w:kern w:val="0"/>
              </w:rPr>
              <w:t>会</w:t>
            </w: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 xml:space="preserve">时间: 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3B1B47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3B1B47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6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6F777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</w:t>
            </w:r>
            <w:r w:rsidR="00417410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日下午</w:t>
            </w:r>
            <w:r w:rsidR="00014EFD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014EFD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  <w:r w:rsidR="0036481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。</w:t>
            </w:r>
          </w:p>
          <w:p w:rsidR="00163FDA" w:rsidRPr="007D25A6" w:rsidRDefault="00BD387E" w:rsidP="00BD387E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论证会</w:t>
            </w:r>
            <w:r w:rsidR="00163FDA" w:rsidRPr="007D25A6">
              <w:rPr>
                <w:rFonts w:ascii="宋体" w:hAnsi="宋体" w:hint="eastAsia"/>
                <w:bCs/>
                <w:color w:val="000000"/>
                <w:kern w:val="0"/>
              </w:rPr>
              <w:t>地</w:t>
            </w:r>
            <w:r>
              <w:rPr>
                <w:rFonts w:ascii="宋体" w:hAnsi="宋体" w:hint="eastAsia"/>
                <w:bCs/>
                <w:color w:val="000000"/>
                <w:kern w:val="0"/>
              </w:rPr>
              <w:t>点</w:t>
            </w:r>
            <w:r w:rsidR="00163FDA" w:rsidRPr="007D25A6">
              <w:rPr>
                <w:rFonts w:ascii="宋体" w:hAnsi="宋体" w:hint="eastAsia"/>
                <w:color w:val="000000"/>
                <w:kern w:val="0"/>
              </w:rPr>
              <w:t>：</w:t>
            </w:r>
            <w:r w:rsidR="000B24AF">
              <w:rPr>
                <w:rFonts w:ascii="宋体" w:hAnsi="宋体" w:hint="eastAsia"/>
                <w:color w:val="000000"/>
                <w:szCs w:val="21"/>
              </w:rPr>
              <w:t>泰兴市中医院</w:t>
            </w:r>
            <w:r w:rsidR="00586087" w:rsidRPr="007D25A6">
              <w:rPr>
                <w:rFonts w:ascii="宋体" w:hAnsi="宋体" w:hint="eastAsia"/>
                <w:color w:val="000000"/>
                <w:szCs w:val="21"/>
              </w:rPr>
              <w:t>。</w:t>
            </w:r>
            <w:r w:rsidR="006505AC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163FDA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7D25A6" w:rsidRDefault="00163FDA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交货地点时间</w:t>
            </w:r>
            <w:r w:rsidRPr="007D25A6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7D25A6">
              <w:rPr>
                <w:rFonts w:ascii="宋体" w:hAnsi="宋体" w:hint="eastAsia"/>
                <w:color w:val="000000"/>
                <w:szCs w:val="21"/>
              </w:rPr>
              <w:t>合同签订时明确。</w:t>
            </w:r>
          </w:p>
        </w:tc>
      </w:tr>
      <w:tr w:rsidR="00163FDA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7D25A6" w:rsidRDefault="00163FDA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论证文件应由其法定代表人或</w:t>
            </w:r>
            <w:proofErr w:type="gramStart"/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持法定</w:t>
            </w:r>
            <w:proofErr w:type="gramEnd"/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代表人有效委托书的</w:t>
            </w:r>
            <w:r w:rsidR="00F12F1C">
              <w:rPr>
                <w:rFonts w:ascii="宋体" w:hAnsi="宋体" w:hint="eastAsia"/>
                <w:bCs/>
                <w:color w:val="000000"/>
                <w:kern w:val="0"/>
              </w:rPr>
              <w:t>唯一</w:t>
            </w: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授权代表于论证截止时间前当面提交,本项目不接受邮递、电子邮件等方式递交!</w:t>
            </w:r>
          </w:p>
        </w:tc>
      </w:tr>
      <w:tr w:rsidR="00163FDA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FDA" w:rsidRPr="007D25A6" w:rsidRDefault="00163FDA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请仔细查阅本文件，如有漏、错页或字迹不清等问题，请主动联系调换或补正。</w:t>
            </w:r>
          </w:p>
        </w:tc>
      </w:tr>
      <w:tr w:rsidR="00163FDA" w:rsidRPr="00C45A41" w:rsidTr="00190072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FDA" w:rsidRPr="007D25A6" w:rsidRDefault="00163FDA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论证文件</w:t>
            </w:r>
            <w:r w:rsidRPr="007D25A6">
              <w:rPr>
                <w:rFonts w:ascii="宋体" w:hAnsi="宋体"/>
                <w:bCs/>
                <w:color w:val="000000"/>
                <w:kern w:val="0"/>
              </w:rPr>
              <w:t>中</w:t>
            </w: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每一页加盖单位红色公章。</w:t>
            </w:r>
          </w:p>
        </w:tc>
      </w:tr>
    </w:tbl>
    <w:p w:rsidR="0021174B" w:rsidRPr="00163FDA" w:rsidRDefault="0021174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024D0B" w:rsidRPr="00024D0B" w:rsidRDefault="00024D0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  <w:sectPr w:rsidR="00024D0B" w:rsidRPr="00024D0B" w:rsidSect="007767ED"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7767ED" w:rsidRPr="00A271D8" w:rsidRDefault="007767ED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 xml:space="preserve">第一章  </w:t>
      </w:r>
      <w:r w:rsidR="002732B9">
        <w:rPr>
          <w:rFonts w:ascii="方正小标宋简体" w:eastAsia="方正小标宋简体" w:hAnsi="黑体" w:hint="eastAsia"/>
          <w:b/>
          <w:sz w:val="44"/>
          <w:szCs w:val="44"/>
        </w:rPr>
        <w:t>论证</w:t>
      </w: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t>邀请</w:t>
      </w:r>
    </w:p>
    <w:p w:rsidR="007767ED" w:rsidRPr="007767ED" w:rsidRDefault="007767ED" w:rsidP="007767ED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7767ED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泰兴市中医院</w:t>
      </w:r>
      <w:r w:rsidR="00560D39">
        <w:rPr>
          <w:rFonts w:ascii="仿宋_GB2312" w:eastAsia="仿宋_GB2312" w:hint="eastAsia"/>
          <w:sz w:val="32"/>
          <w:szCs w:val="32"/>
        </w:rPr>
        <w:t>根据需要</w:t>
      </w:r>
      <w:r w:rsidRPr="007767ED">
        <w:rPr>
          <w:rFonts w:ascii="仿宋_GB2312" w:eastAsia="仿宋_GB2312"/>
          <w:sz w:val="32"/>
          <w:szCs w:val="32"/>
        </w:rPr>
        <w:t>，</w:t>
      </w:r>
      <w:r w:rsidRPr="007767ED">
        <w:rPr>
          <w:rFonts w:ascii="仿宋_GB2312" w:eastAsia="仿宋_GB2312" w:hint="eastAsia"/>
          <w:sz w:val="32"/>
          <w:szCs w:val="32"/>
        </w:rPr>
        <w:t>就</w:t>
      </w:r>
      <w:r w:rsidR="00560D39">
        <w:rPr>
          <w:rFonts w:ascii="仿宋_GB2312" w:eastAsia="仿宋_GB2312" w:hint="eastAsia"/>
          <w:sz w:val="32"/>
          <w:szCs w:val="32"/>
        </w:rPr>
        <w:t>下列项目</w:t>
      </w:r>
      <w:r w:rsidRPr="007767ED">
        <w:rPr>
          <w:rFonts w:ascii="仿宋_GB2312" w:eastAsia="仿宋_GB2312"/>
          <w:sz w:val="32"/>
          <w:szCs w:val="32"/>
        </w:rPr>
        <w:t>进行</w:t>
      </w:r>
      <w:r w:rsidRPr="007767ED">
        <w:rPr>
          <w:rFonts w:ascii="仿宋_GB2312" w:eastAsia="仿宋_GB2312" w:hint="eastAsia"/>
          <w:sz w:val="32"/>
          <w:szCs w:val="32"/>
        </w:rPr>
        <w:t>公开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Pr="007767ED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7767ED">
        <w:rPr>
          <w:rFonts w:ascii="仿宋_GB2312" w:eastAsia="仿宋_GB2312" w:hint="eastAsia"/>
          <w:sz w:val="32"/>
          <w:szCs w:val="32"/>
        </w:rPr>
        <w:t>现邀请</w:t>
      </w:r>
      <w:proofErr w:type="gramEnd"/>
      <w:r w:rsidRPr="007767ED">
        <w:rPr>
          <w:rFonts w:ascii="仿宋_GB2312" w:eastAsia="仿宋_GB2312" w:hint="eastAsia"/>
          <w:sz w:val="32"/>
          <w:szCs w:val="32"/>
        </w:rPr>
        <w:t>合格的</w:t>
      </w:r>
      <w:r w:rsidR="00F972C0">
        <w:rPr>
          <w:rFonts w:ascii="仿宋_GB2312" w:eastAsia="仿宋_GB2312" w:hint="eastAsia"/>
          <w:sz w:val="32"/>
          <w:szCs w:val="32"/>
        </w:rPr>
        <w:t>供应</w:t>
      </w:r>
      <w:r w:rsidR="002732B9">
        <w:rPr>
          <w:rFonts w:ascii="仿宋_GB2312" w:eastAsia="仿宋_GB2312" w:hint="eastAsia"/>
          <w:sz w:val="32"/>
          <w:szCs w:val="32"/>
        </w:rPr>
        <w:t>商代表</w:t>
      </w:r>
      <w:r w:rsidRPr="007767ED">
        <w:rPr>
          <w:rFonts w:ascii="仿宋_GB2312" w:eastAsia="仿宋_GB2312" w:hint="eastAsia"/>
          <w:sz w:val="32"/>
          <w:szCs w:val="32"/>
        </w:rPr>
        <w:t>前来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Pr="007767ED">
        <w:rPr>
          <w:rFonts w:ascii="仿宋_GB2312" w:eastAsia="仿宋_GB2312" w:hint="eastAsia"/>
          <w:sz w:val="32"/>
          <w:szCs w:val="32"/>
        </w:rPr>
        <w:t>。</w:t>
      </w:r>
    </w:p>
    <w:p w:rsidR="00560D39" w:rsidRPr="00173AC9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="007767ED" w:rsidRPr="007767ED">
        <w:rPr>
          <w:rFonts w:ascii="仿宋_GB2312" w:eastAsia="仿宋_GB2312" w:hint="eastAsia"/>
          <w:sz w:val="32"/>
          <w:szCs w:val="32"/>
        </w:rPr>
        <w:t>、</w:t>
      </w:r>
      <w:r w:rsidR="002660DC">
        <w:rPr>
          <w:rFonts w:ascii="仿宋_GB2312" w:eastAsia="仿宋_GB2312" w:hint="eastAsia"/>
          <w:sz w:val="32"/>
          <w:szCs w:val="32"/>
        </w:rPr>
        <w:t>论证</w:t>
      </w:r>
      <w:r w:rsidR="00560D39">
        <w:rPr>
          <w:rFonts w:ascii="仿宋_GB2312" w:eastAsia="仿宋_GB2312" w:hint="eastAsia"/>
          <w:sz w:val="32"/>
          <w:szCs w:val="32"/>
        </w:rPr>
        <w:t>项目</w:t>
      </w:r>
      <w:r w:rsidR="007767ED" w:rsidRPr="007767ED">
        <w:rPr>
          <w:rFonts w:ascii="仿宋_GB2312" w:eastAsia="仿宋_GB2312"/>
          <w:sz w:val="32"/>
          <w:szCs w:val="32"/>
        </w:rPr>
        <w:t>：</w:t>
      </w:r>
      <w:r w:rsidR="00417410" w:rsidRPr="00417410">
        <w:rPr>
          <w:rFonts w:ascii="仿宋_GB2312" w:eastAsia="仿宋_GB2312" w:hAnsi="Simsun" w:hint="eastAsia"/>
          <w:kern w:val="0"/>
          <w:sz w:val="32"/>
          <w:szCs w:val="32"/>
        </w:rPr>
        <w:t>检验科PCR实验室项目</w:t>
      </w:r>
      <w:r w:rsidR="00505FCF" w:rsidRPr="00D643F4">
        <w:rPr>
          <w:rFonts w:ascii="仿宋_GB2312" w:eastAsia="仿宋_GB2312" w:hint="eastAsia"/>
          <w:sz w:val="32"/>
          <w:szCs w:val="32"/>
        </w:rPr>
        <w:t>。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2732B9">
        <w:rPr>
          <w:rFonts w:ascii="仿宋_GB2312" w:eastAsia="仿宋_GB2312"/>
          <w:sz w:val="32"/>
          <w:szCs w:val="32"/>
        </w:rPr>
        <w:t>、有意向的合格</w:t>
      </w:r>
      <w:r w:rsidR="00F972C0">
        <w:rPr>
          <w:rFonts w:ascii="仿宋_GB2312" w:eastAsia="仿宋_GB2312" w:hint="eastAsia"/>
          <w:sz w:val="32"/>
          <w:szCs w:val="32"/>
        </w:rPr>
        <w:t>供应</w:t>
      </w:r>
      <w:r w:rsidR="002732B9">
        <w:rPr>
          <w:rFonts w:ascii="仿宋_GB2312" w:eastAsia="仿宋_GB2312" w:hint="eastAsia"/>
          <w:sz w:val="32"/>
          <w:szCs w:val="32"/>
        </w:rPr>
        <w:t>商代表</w:t>
      </w:r>
      <w:r w:rsidR="007767ED" w:rsidRPr="007767ED">
        <w:rPr>
          <w:rFonts w:ascii="仿宋_GB2312" w:eastAsia="仿宋_GB2312"/>
          <w:sz w:val="32"/>
          <w:szCs w:val="32"/>
        </w:rPr>
        <w:t>可</w:t>
      </w:r>
      <w:r w:rsidR="00560D39">
        <w:rPr>
          <w:rFonts w:ascii="仿宋_GB2312" w:eastAsia="仿宋_GB2312" w:hint="eastAsia"/>
          <w:sz w:val="32"/>
          <w:szCs w:val="32"/>
        </w:rPr>
        <w:t>向泰兴市中医院</w:t>
      </w:r>
      <w:r w:rsidR="007767ED" w:rsidRPr="007767ED">
        <w:rPr>
          <w:rFonts w:ascii="仿宋_GB2312" w:eastAsia="仿宋_GB2312" w:hint="eastAsia"/>
          <w:sz w:val="32"/>
          <w:szCs w:val="32"/>
        </w:rPr>
        <w:t>招标采购办公室报名参加本项目。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2732B9">
        <w:rPr>
          <w:rFonts w:ascii="仿宋_GB2312" w:eastAsia="仿宋_GB2312" w:hint="eastAsia"/>
          <w:sz w:val="32"/>
          <w:szCs w:val="32"/>
        </w:rPr>
        <w:t>、所有论证</w:t>
      </w:r>
      <w:r w:rsidR="007767ED" w:rsidRPr="007767ED">
        <w:rPr>
          <w:rFonts w:ascii="仿宋_GB2312" w:eastAsia="仿宋_GB2312" w:hint="eastAsia"/>
          <w:sz w:val="32"/>
          <w:szCs w:val="32"/>
        </w:rPr>
        <w:t>文件应于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3B1B47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3B1B47">
        <w:rPr>
          <w:rFonts w:ascii="仿宋_GB2312" w:eastAsia="仿宋_GB2312" w:hint="eastAsia"/>
          <w:sz w:val="32"/>
          <w:szCs w:val="32"/>
        </w:rPr>
        <w:t>6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6F7771">
        <w:rPr>
          <w:rFonts w:ascii="仿宋_GB2312" w:eastAsia="仿宋_GB2312" w:hint="eastAsia"/>
          <w:sz w:val="32"/>
          <w:szCs w:val="32"/>
        </w:rPr>
        <w:t>1</w:t>
      </w:r>
      <w:r w:rsidR="00417410">
        <w:rPr>
          <w:rFonts w:ascii="仿宋_GB2312" w:eastAsia="仿宋_GB2312" w:hint="eastAsia"/>
          <w:sz w:val="32"/>
          <w:szCs w:val="32"/>
        </w:rPr>
        <w:t>1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163FDA">
        <w:rPr>
          <w:rFonts w:ascii="仿宋_GB2312" w:eastAsia="仿宋_GB2312" w:hint="eastAsia"/>
          <w:sz w:val="32"/>
          <w:szCs w:val="32"/>
        </w:rPr>
        <w:t>下</w:t>
      </w:r>
      <w:r w:rsidR="000A62C3">
        <w:rPr>
          <w:rFonts w:ascii="仿宋_GB2312" w:eastAsia="仿宋_GB2312"/>
          <w:sz w:val="32"/>
          <w:szCs w:val="32"/>
        </w:rPr>
        <w:t>午</w:t>
      </w:r>
      <w:r w:rsidR="00ED1C62">
        <w:rPr>
          <w:rFonts w:ascii="仿宋_GB2312" w:eastAsia="仿宋_GB2312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014EFD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0</w:t>
      </w:r>
      <w:r w:rsidR="007767ED" w:rsidRPr="007767ED">
        <w:rPr>
          <w:rFonts w:ascii="仿宋_GB2312" w:eastAsia="仿宋_GB2312" w:hint="eastAsia"/>
          <w:sz w:val="32"/>
          <w:szCs w:val="32"/>
        </w:rPr>
        <w:t>（北京时间）之前递交。在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="007767ED" w:rsidRPr="007767ED">
        <w:rPr>
          <w:rFonts w:ascii="仿宋_GB2312" w:eastAsia="仿宋_GB2312" w:hint="eastAsia"/>
          <w:sz w:val="32"/>
          <w:szCs w:val="32"/>
        </w:rPr>
        <w:t>截止时间以后送达的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="007767ED" w:rsidRPr="007767ED">
        <w:rPr>
          <w:rFonts w:ascii="仿宋_GB2312" w:eastAsia="仿宋_GB2312" w:hint="eastAsia"/>
          <w:sz w:val="32"/>
          <w:szCs w:val="32"/>
        </w:rPr>
        <w:t>文件，</w:t>
      </w:r>
      <w:r w:rsidR="00560D39">
        <w:rPr>
          <w:rFonts w:ascii="仿宋_GB2312" w:eastAsia="仿宋_GB2312" w:hint="eastAsia"/>
          <w:sz w:val="32"/>
          <w:szCs w:val="32"/>
        </w:rPr>
        <w:t>泰兴市中医院</w:t>
      </w:r>
      <w:r w:rsidR="006C0743">
        <w:rPr>
          <w:rFonts w:ascii="仿宋_GB2312" w:eastAsia="仿宋_GB2312" w:hint="eastAsia"/>
          <w:sz w:val="32"/>
          <w:szCs w:val="32"/>
        </w:rPr>
        <w:t>招标采购办公室</w:t>
      </w:r>
      <w:r w:rsidR="007767ED" w:rsidRPr="007767ED">
        <w:rPr>
          <w:rFonts w:ascii="仿宋_GB2312" w:eastAsia="仿宋_GB2312" w:hint="eastAsia"/>
          <w:sz w:val="32"/>
          <w:szCs w:val="32"/>
        </w:rPr>
        <w:t>将拒绝</w:t>
      </w:r>
      <w:r>
        <w:rPr>
          <w:rFonts w:ascii="仿宋_GB2312" w:eastAsia="仿宋_GB2312" w:hint="eastAsia"/>
          <w:sz w:val="32"/>
          <w:szCs w:val="32"/>
        </w:rPr>
        <w:t>接收</w:t>
      </w:r>
      <w:r w:rsidR="007767ED" w:rsidRPr="007767ED">
        <w:rPr>
          <w:rFonts w:ascii="仿宋_GB2312" w:eastAsia="仿宋_GB2312" w:hint="eastAsia"/>
          <w:sz w:val="32"/>
          <w:szCs w:val="32"/>
        </w:rPr>
        <w:t>。</w:t>
      </w:r>
    </w:p>
    <w:p w:rsidR="00E0123C" w:rsidRPr="007767ED" w:rsidRDefault="00DA64C2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7767ED" w:rsidRPr="007767ED">
        <w:rPr>
          <w:rFonts w:ascii="仿宋_GB2312" w:eastAsia="仿宋_GB2312" w:hint="eastAsia"/>
          <w:sz w:val="32"/>
          <w:szCs w:val="32"/>
        </w:rPr>
        <w:t>、定于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3B1B47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3B1B47">
        <w:rPr>
          <w:rFonts w:ascii="仿宋_GB2312" w:eastAsia="仿宋_GB2312" w:hint="eastAsia"/>
          <w:sz w:val="32"/>
          <w:szCs w:val="32"/>
        </w:rPr>
        <w:t>6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6F7771">
        <w:rPr>
          <w:rFonts w:ascii="仿宋_GB2312" w:eastAsia="仿宋_GB2312" w:hint="eastAsia"/>
          <w:sz w:val="32"/>
          <w:szCs w:val="32"/>
        </w:rPr>
        <w:t>1</w:t>
      </w:r>
      <w:r w:rsidR="00417410">
        <w:rPr>
          <w:rFonts w:ascii="仿宋_GB2312" w:eastAsia="仿宋_GB2312" w:hint="eastAsia"/>
          <w:sz w:val="32"/>
          <w:szCs w:val="32"/>
        </w:rPr>
        <w:t>1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0A62C3">
        <w:rPr>
          <w:rFonts w:ascii="仿宋_GB2312" w:eastAsia="仿宋_GB2312"/>
          <w:sz w:val="32"/>
          <w:szCs w:val="32"/>
        </w:rPr>
        <w:t>下午</w:t>
      </w:r>
      <w:r w:rsidR="00014EFD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014EFD">
        <w:rPr>
          <w:rFonts w:ascii="仿宋_GB2312" w:eastAsia="仿宋_GB2312" w:hint="eastAsia"/>
          <w:sz w:val="32"/>
          <w:szCs w:val="32"/>
        </w:rPr>
        <w:t>3</w:t>
      </w:r>
      <w:r w:rsidR="007B6432">
        <w:rPr>
          <w:rFonts w:ascii="仿宋_GB2312" w:eastAsia="仿宋_GB2312" w:hint="eastAsia"/>
          <w:sz w:val="32"/>
          <w:szCs w:val="32"/>
        </w:rPr>
        <w:t>0</w:t>
      </w:r>
      <w:r w:rsidR="00163FDA">
        <w:rPr>
          <w:rFonts w:ascii="仿宋_GB2312" w:eastAsia="仿宋_GB2312" w:hint="eastAsia"/>
          <w:sz w:val="32"/>
          <w:szCs w:val="32"/>
        </w:rPr>
        <w:t>（北京时间</w:t>
      </w:r>
      <w:r w:rsidR="000151D4">
        <w:rPr>
          <w:rFonts w:ascii="仿宋_GB2312" w:eastAsia="仿宋_GB2312" w:hint="eastAsia"/>
          <w:sz w:val="32"/>
          <w:szCs w:val="32"/>
        </w:rPr>
        <w:t>，特殊情况</w:t>
      </w:r>
      <w:r w:rsidR="003E3B2C">
        <w:rPr>
          <w:rFonts w:ascii="仿宋_GB2312" w:eastAsia="仿宋_GB2312" w:hint="eastAsia"/>
          <w:sz w:val="32"/>
          <w:szCs w:val="32"/>
        </w:rPr>
        <w:t>电话通知</w:t>
      </w:r>
      <w:r w:rsidR="00B67C46">
        <w:rPr>
          <w:rFonts w:ascii="仿宋_GB2312" w:eastAsia="仿宋_GB2312" w:hint="eastAsia"/>
          <w:sz w:val="32"/>
          <w:szCs w:val="32"/>
        </w:rPr>
        <w:t>）</w:t>
      </w:r>
      <w:r w:rsidR="00586087">
        <w:rPr>
          <w:rFonts w:ascii="仿宋_GB2312" w:eastAsia="仿宋_GB2312" w:hint="eastAsia"/>
          <w:sz w:val="32"/>
          <w:szCs w:val="32"/>
        </w:rPr>
        <w:t>召开</w:t>
      </w:r>
      <w:r w:rsidR="00586087" w:rsidRPr="00F4505F">
        <w:rPr>
          <w:rFonts w:ascii="仿宋_GB2312" w:eastAsia="仿宋_GB2312" w:hint="eastAsia"/>
          <w:sz w:val="32"/>
          <w:szCs w:val="32"/>
        </w:rPr>
        <w:t>采购</w:t>
      </w:r>
      <w:r w:rsidR="00163FDA" w:rsidRPr="00F4505F">
        <w:rPr>
          <w:rFonts w:ascii="仿宋_GB2312" w:eastAsia="仿宋_GB2312" w:hint="eastAsia"/>
          <w:sz w:val="32"/>
          <w:szCs w:val="32"/>
        </w:rPr>
        <w:t>论证</w:t>
      </w:r>
      <w:r w:rsidR="00163FDA" w:rsidRPr="00E67B2B">
        <w:rPr>
          <w:rFonts w:ascii="仿宋_GB2312" w:eastAsia="仿宋_GB2312" w:hint="eastAsia"/>
          <w:sz w:val="32"/>
          <w:szCs w:val="32"/>
        </w:rPr>
        <w:t>会</w:t>
      </w:r>
      <w:r w:rsidR="00E0123C">
        <w:rPr>
          <w:rFonts w:ascii="仿宋_GB2312" w:eastAsia="仿宋_GB2312" w:hint="eastAsia"/>
          <w:sz w:val="32"/>
          <w:szCs w:val="32"/>
        </w:rPr>
        <w:t>，届时</w:t>
      </w:r>
      <w:r w:rsidR="00E0123C" w:rsidRPr="007767ED">
        <w:rPr>
          <w:rFonts w:ascii="仿宋_GB2312" w:eastAsia="仿宋_GB2312" w:hint="eastAsia"/>
          <w:sz w:val="32"/>
          <w:szCs w:val="32"/>
        </w:rPr>
        <w:t>请参加</w:t>
      </w:r>
      <w:r w:rsidR="00E0123C">
        <w:rPr>
          <w:rFonts w:ascii="仿宋_GB2312" w:eastAsia="仿宋_GB2312" w:hint="eastAsia"/>
          <w:sz w:val="32"/>
          <w:szCs w:val="32"/>
        </w:rPr>
        <w:t>报名的法定代表人或其授权代表出席</w:t>
      </w:r>
      <w:r w:rsidR="000151D4">
        <w:rPr>
          <w:rFonts w:ascii="仿宋_GB2312" w:eastAsia="仿宋_GB2312" w:hint="eastAsia"/>
          <w:sz w:val="32"/>
          <w:szCs w:val="32"/>
        </w:rPr>
        <w:t>论证会</w:t>
      </w:r>
      <w:r w:rsidR="00E0123C" w:rsidRPr="00D643F4">
        <w:rPr>
          <w:rFonts w:ascii="仿宋_GB2312" w:eastAsia="仿宋_GB2312" w:hint="eastAsia"/>
          <w:sz w:val="32"/>
          <w:szCs w:val="32"/>
        </w:rPr>
        <w:t>。</w:t>
      </w:r>
    </w:p>
    <w:p w:rsidR="00560D39" w:rsidRPr="007F1A83" w:rsidRDefault="00560D39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0D39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80D2A" w:rsidRDefault="00280D2A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80D2A" w:rsidRPr="007767ED" w:rsidRDefault="00280D2A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67ED" w:rsidRDefault="00D619DA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2F7574">
        <w:rPr>
          <w:rFonts w:ascii="仿宋_GB2312" w:eastAsia="仿宋_GB2312" w:hint="eastAsia"/>
          <w:sz w:val="32"/>
          <w:szCs w:val="32"/>
        </w:rPr>
        <w:t>邀请</w:t>
      </w:r>
      <w:r w:rsidR="007767ED" w:rsidRPr="007767ED">
        <w:rPr>
          <w:rFonts w:ascii="仿宋_GB2312" w:eastAsia="仿宋_GB2312" w:hint="eastAsia"/>
          <w:sz w:val="32"/>
          <w:szCs w:val="32"/>
        </w:rPr>
        <w:t>单位：泰兴市</w:t>
      </w:r>
      <w:r w:rsidR="00504986">
        <w:rPr>
          <w:rFonts w:ascii="仿宋_GB2312" w:eastAsia="仿宋_GB2312" w:hint="eastAsia"/>
          <w:sz w:val="32"/>
          <w:szCs w:val="32"/>
        </w:rPr>
        <w:t>中医院</w:t>
      </w:r>
    </w:p>
    <w:p w:rsidR="00504986" w:rsidRPr="00504986" w:rsidRDefault="00504986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详细地址：江苏省泰兴市大庆东路37号</w:t>
      </w:r>
    </w:p>
    <w:p w:rsidR="007224A2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联系人：</w:t>
      </w:r>
      <w:r w:rsidR="00173AC9">
        <w:rPr>
          <w:rFonts w:ascii="仿宋_GB2312" w:eastAsia="仿宋_GB2312" w:hint="eastAsia"/>
          <w:sz w:val="32"/>
          <w:szCs w:val="32"/>
        </w:rPr>
        <w:t>张先生</w:t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="00311037">
        <w:rPr>
          <w:rFonts w:ascii="仿宋_GB2312" w:eastAsia="仿宋_GB2312" w:hint="eastAsia"/>
          <w:sz w:val="32"/>
          <w:szCs w:val="32"/>
        </w:rPr>
        <w:t xml:space="preserve">    </w:t>
      </w:r>
      <w:r w:rsidRPr="007767ED">
        <w:rPr>
          <w:rFonts w:ascii="仿宋_GB2312" w:eastAsia="仿宋_GB2312" w:hint="eastAsia"/>
          <w:sz w:val="32"/>
          <w:szCs w:val="32"/>
        </w:rPr>
        <w:t>电话：</w:t>
      </w:r>
      <w:r w:rsidR="000151D4">
        <w:rPr>
          <w:rFonts w:ascii="仿宋_GB2312" w:eastAsia="仿宋_GB2312" w:hint="eastAsia"/>
          <w:sz w:val="32"/>
          <w:szCs w:val="32"/>
        </w:rPr>
        <w:t>0523-87651086</w:t>
      </w:r>
    </w:p>
    <w:p w:rsidR="007767ED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电子</w:t>
      </w:r>
      <w:r>
        <w:rPr>
          <w:rFonts w:ascii="仿宋_GB2312" w:eastAsia="仿宋_GB2312" w:hint="eastAsia"/>
          <w:sz w:val="32"/>
          <w:szCs w:val="32"/>
        </w:rPr>
        <w:t>邮箱</w:t>
      </w:r>
      <w:r w:rsidRPr="007767ED">
        <w:rPr>
          <w:rFonts w:ascii="仿宋_GB2312" w:eastAsia="仿宋_GB2312" w:hint="eastAsia"/>
          <w:sz w:val="32"/>
          <w:szCs w:val="32"/>
        </w:rPr>
        <w:t>：</w:t>
      </w:r>
      <w:r w:rsidRPr="007767ED">
        <w:rPr>
          <w:rFonts w:ascii="仿宋_GB2312" w:eastAsia="仿宋_GB2312"/>
          <w:sz w:val="32"/>
          <w:szCs w:val="32"/>
        </w:rPr>
        <w:t>tx</w:t>
      </w:r>
      <w:r>
        <w:rPr>
          <w:rFonts w:ascii="仿宋_GB2312" w:eastAsia="仿宋_GB2312"/>
          <w:sz w:val="32"/>
          <w:szCs w:val="32"/>
        </w:rPr>
        <w:t>s</w:t>
      </w:r>
      <w:r w:rsidRPr="007767ED">
        <w:rPr>
          <w:rFonts w:ascii="仿宋_GB2312" w:eastAsia="仿宋_GB2312"/>
          <w:sz w:val="32"/>
          <w:szCs w:val="32"/>
        </w:rPr>
        <w:t>zyyzb</w:t>
      </w:r>
      <w:r>
        <w:rPr>
          <w:rFonts w:ascii="仿宋_GB2312" w:eastAsia="仿宋_GB2312"/>
          <w:sz w:val="32"/>
          <w:szCs w:val="32"/>
        </w:rPr>
        <w:t>@</w:t>
      </w:r>
      <w:r w:rsidRPr="007767ED">
        <w:rPr>
          <w:rFonts w:ascii="仿宋_GB2312" w:eastAsia="仿宋_GB2312"/>
          <w:sz w:val="32"/>
          <w:szCs w:val="32"/>
        </w:rPr>
        <w:t>163.com</w:t>
      </w:r>
    </w:p>
    <w:p w:rsid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60D39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A64C2" w:rsidRDefault="00DA64C2" w:rsidP="00DA64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1876D7" w:rsidRDefault="001876D7" w:rsidP="001876D7">
      <w:pPr>
        <w:spacing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F3335B" w:rsidRPr="001876D7" w:rsidRDefault="00F3335B" w:rsidP="001876D7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二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2732B9">
        <w:rPr>
          <w:rFonts w:ascii="方正小标宋简体" w:eastAsia="方正小标宋简体" w:hAnsi="黑体" w:hint="eastAsia"/>
          <w:b/>
          <w:sz w:val="44"/>
          <w:szCs w:val="44"/>
        </w:rPr>
        <w:t>论证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>文件格式</w:t>
      </w:r>
    </w:p>
    <w:p w:rsidR="00F3335B" w:rsidRPr="00F3335B" w:rsidRDefault="00F3335B" w:rsidP="001876D7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C21BB0" w:rsidRDefault="002732B9" w:rsidP="00C21BB0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论证</w:t>
      </w:r>
      <w:r w:rsidR="00C21BB0" w:rsidRPr="00C21BB0">
        <w:rPr>
          <w:rFonts w:ascii="黑体" w:eastAsia="黑体" w:hAnsi="黑体" w:hint="eastAsia"/>
          <w:sz w:val="32"/>
          <w:szCs w:val="32"/>
        </w:rPr>
        <w:t>一览表</w:t>
      </w:r>
    </w:p>
    <w:p w:rsidR="009A4873" w:rsidRPr="009A4873" w:rsidRDefault="009A4873" w:rsidP="009A4873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6"/>
        <w:tblW w:w="8505" w:type="dxa"/>
        <w:jc w:val="center"/>
        <w:tblLook w:val="04A0"/>
      </w:tblPr>
      <w:tblGrid>
        <w:gridCol w:w="1700"/>
        <w:gridCol w:w="1701"/>
        <w:gridCol w:w="1701"/>
        <w:gridCol w:w="1701"/>
        <w:gridCol w:w="1702"/>
      </w:tblGrid>
      <w:tr w:rsidR="009A4873" w:rsidTr="009A4873">
        <w:trPr>
          <w:jc w:val="center"/>
        </w:trPr>
        <w:tc>
          <w:tcPr>
            <w:tcW w:w="1700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701" w:type="dxa"/>
            <w:vAlign w:val="center"/>
          </w:tcPr>
          <w:p w:rsidR="009A4873" w:rsidRDefault="002732B9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论证</w:t>
            </w:r>
            <w:r w:rsidR="009A4873">
              <w:rPr>
                <w:rFonts w:ascii="仿宋_GB2312" w:eastAsia="仿宋_GB2312"/>
                <w:sz w:val="32"/>
                <w:szCs w:val="32"/>
              </w:rPr>
              <w:t>总价（元）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交货期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交货地点</w:t>
            </w:r>
          </w:p>
        </w:tc>
        <w:tc>
          <w:tcPr>
            <w:tcW w:w="1702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9A4873" w:rsidTr="0015641C">
        <w:trPr>
          <w:trHeight w:val="2264"/>
          <w:jc w:val="center"/>
        </w:trPr>
        <w:tc>
          <w:tcPr>
            <w:tcW w:w="1700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2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21BB0" w:rsidRDefault="0015641C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15641C">
        <w:rPr>
          <w:rFonts w:ascii="仿宋_GB2312" w:eastAsia="仿宋_GB2312" w:hint="eastAsia"/>
          <w:sz w:val="32"/>
          <w:szCs w:val="32"/>
        </w:rPr>
        <w:t>项目</w:t>
      </w:r>
      <w:r w:rsidR="00C21BB0" w:rsidRPr="00C21BB0">
        <w:rPr>
          <w:rFonts w:ascii="仿宋_GB2312" w:eastAsia="仿宋_GB2312" w:hint="eastAsia"/>
          <w:sz w:val="32"/>
          <w:szCs w:val="32"/>
        </w:rPr>
        <w:t>编号：               项目名称：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2732B9" w:rsidP="001661F7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论证</w:t>
      </w:r>
      <w:r w:rsidR="00597F1C">
        <w:rPr>
          <w:rFonts w:ascii="仿宋_GB2312" w:eastAsia="仿宋_GB2312" w:hint="eastAsia"/>
          <w:sz w:val="32"/>
          <w:szCs w:val="32"/>
        </w:rPr>
        <w:t>供应商</w:t>
      </w:r>
      <w:r w:rsidR="001661F7" w:rsidRPr="00C21BB0">
        <w:rPr>
          <w:rFonts w:ascii="仿宋_GB2312" w:eastAsia="仿宋_GB2312" w:hint="eastAsia"/>
          <w:sz w:val="32"/>
          <w:szCs w:val="32"/>
        </w:rPr>
        <w:t>授权代表(签字):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21BB0" w:rsidRDefault="002732B9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论证</w:t>
      </w:r>
      <w:r w:rsidR="00597F1C">
        <w:rPr>
          <w:rFonts w:ascii="仿宋_GB2312" w:eastAsia="仿宋_GB2312" w:hint="eastAsia"/>
          <w:sz w:val="32"/>
          <w:szCs w:val="32"/>
        </w:rPr>
        <w:t>供应商</w:t>
      </w:r>
      <w:r w:rsidR="001661F7" w:rsidRPr="00C21BB0">
        <w:rPr>
          <w:rFonts w:ascii="仿宋_GB2312" w:eastAsia="仿宋_GB2312" w:hint="eastAsia"/>
          <w:sz w:val="32"/>
          <w:szCs w:val="32"/>
        </w:rPr>
        <w:t>名称（盖章）</w:t>
      </w:r>
      <w:r w:rsidR="001661F7">
        <w:rPr>
          <w:rFonts w:ascii="仿宋_GB2312" w:eastAsia="仿宋_GB2312" w:hint="eastAsia"/>
          <w:sz w:val="32"/>
          <w:szCs w:val="32"/>
        </w:rPr>
        <w:t>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C21BB0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注</w:t>
      </w:r>
      <w:r w:rsidR="009A4873">
        <w:rPr>
          <w:rFonts w:ascii="仿宋_GB2312" w:eastAsia="仿宋_GB2312" w:hint="eastAsia"/>
          <w:sz w:val="32"/>
          <w:szCs w:val="32"/>
        </w:rPr>
        <w:t>:</w:t>
      </w:r>
    </w:p>
    <w:p w:rsidR="00C21BB0" w:rsidRPr="00C21BB0" w:rsidRDefault="00C21BB0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1、此表</w:t>
      </w:r>
      <w:r w:rsidR="009B161F">
        <w:rPr>
          <w:rFonts w:ascii="仿宋_GB2312" w:eastAsia="仿宋_GB2312" w:hint="eastAsia"/>
          <w:sz w:val="32"/>
          <w:szCs w:val="32"/>
        </w:rPr>
        <w:t>与</w:t>
      </w:r>
      <w:r w:rsidR="009B161F">
        <w:rPr>
          <w:rFonts w:ascii="仿宋_GB2312" w:eastAsia="仿宋_GB2312"/>
          <w:sz w:val="32"/>
          <w:szCs w:val="32"/>
        </w:rPr>
        <w:t>《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="009B161F">
        <w:rPr>
          <w:rFonts w:ascii="仿宋_GB2312" w:eastAsia="仿宋_GB2312"/>
          <w:sz w:val="32"/>
          <w:szCs w:val="32"/>
        </w:rPr>
        <w:t>分项报价表》</w:t>
      </w:r>
      <w:r w:rsidRPr="00C21BB0">
        <w:rPr>
          <w:rFonts w:ascii="仿宋_GB2312" w:eastAsia="仿宋_GB2312" w:hint="eastAsia"/>
          <w:sz w:val="32"/>
          <w:szCs w:val="32"/>
        </w:rPr>
        <w:t>应按规定密封标记并单独递交。</w:t>
      </w:r>
    </w:p>
    <w:p w:rsidR="009A4873" w:rsidRDefault="009A4873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="00C21BB0" w:rsidRPr="00C21BB0">
        <w:rPr>
          <w:rFonts w:ascii="仿宋_GB2312" w:eastAsia="仿宋_GB2312" w:hint="eastAsia"/>
          <w:sz w:val="32"/>
          <w:szCs w:val="32"/>
        </w:rPr>
        <w:t>总价应和</w:t>
      </w:r>
      <w:r w:rsidR="002C30EE">
        <w:rPr>
          <w:rFonts w:ascii="仿宋_GB2312" w:eastAsia="仿宋_GB2312"/>
          <w:sz w:val="32"/>
          <w:szCs w:val="32"/>
        </w:rPr>
        <w:t>《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="002C30EE">
        <w:rPr>
          <w:rFonts w:ascii="仿宋_GB2312" w:eastAsia="仿宋_GB2312"/>
          <w:sz w:val="32"/>
          <w:szCs w:val="32"/>
        </w:rPr>
        <w:t>分项报价表》</w:t>
      </w:r>
      <w:r w:rsidR="00C21BB0" w:rsidRPr="00C21BB0">
        <w:rPr>
          <w:rFonts w:ascii="仿宋_GB2312" w:eastAsia="仿宋_GB2312" w:hint="eastAsia"/>
          <w:sz w:val="32"/>
          <w:szCs w:val="32"/>
        </w:rPr>
        <w:t>中的总价相一致。</w:t>
      </w:r>
    </w:p>
    <w:p w:rsidR="009A4873" w:rsidRDefault="00280D2A" w:rsidP="000349A9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5F5CA8">
        <w:rPr>
          <w:rFonts w:ascii="仿宋_GB2312" w:eastAsia="仿宋_GB2312" w:hint="eastAsia"/>
          <w:sz w:val="32"/>
          <w:szCs w:val="32"/>
        </w:rPr>
        <w:t>3、</w:t>
      </w:r>
      <w:r>
        <w:rPr>
          <w:rFonts w:ascii="仿宋_GB2312" w:eastAsia="仿宋_GB2312" w:hint="eastAsia"/>
          <w:sz w:val="32"/>
          <w:szCs w:val="32"/>
        </w:rPr>
        <w:t>论证</w:t>
      </w:r>
      <w:r w:rsidRPr="005F5CA8">
        <w:rPr>
          <w:rFonts w:ascii="仿宋_GB2312" w:eastAsia="仿宋_GB2312" w:hint="eastAsia"/>
          <w:sz w:val="32"/>
          <w:szCs w:val="32"/>
        </w:rPr>
        <w:t>总价和</w:t>
      </w:r>
      <w:r w:rsidRPr="005F5CA8"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论证</w:t>
      </w:r>
      <w:r w:rsidRPr="005F5CA8">
        <w:rPr>
          <w:rFonts w:ascii="仿宋_GB2312" w:eastAsia="仿宋_GB2312"/>
          <w:sz w:val="32"/>
          <w:szCs w:val="32"/>
        </w:rPr>
        <w:t>分项报价表》</w:t>
      </w:r>
      <w:r w:rsidRPr="005F5CA8">
        <w:rPr>
          <w:rFonts w:ascii="仿宋_GB2312" w:eastAsia="仿宋_GB2312" w:hint="eastAsia"/>
          <w:sz w:val="32"/>
          <w:szCs w:val="32"/>
        </w:rPr>
        <w:t>中的各项报价均为一次性报价</w:t>
      </w:r>
      <w:r w:rsidRPr="00C21BB0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349A9" w:rsidRPr="000349A9" w:rsidRDefault="000349A9" w:rsidP="000349A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4873" w:rsidRPr="009A4873" w:rsidRDefault="002732B9" w:rsidP="009A487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论证</w:t>
      </w:r>
      <w:r w:rsidR="009A4873" w:rsidRPr="009A4873">
        <w:rPr>
          <w:rFonts w:ascii="黑体" w:eastAsia="黑体" w:hAnsi="黑体" w:hint="eastAsia"/>
          <w:sz w:val="32"/>
          <w:szCs w:val="32"/>
        </w:rPr>
        <w:t>分项报价表</w:t>
      </w:r>
    </w:p>
    <w:p w:rsidR="009A4873" w:rsidRPr="009A4873" w:rsidRDefault="009A4873" w:rsidP="009A4873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4873" w:rsidRPr="009A4873" w:rsidRDefault="00C807CD" w:rsidP="00E75F8E">
      <w:pPr>
        <w:spacing w:line="560" w:lineRule="exact"/>
        <w:ind w:left="5600" w:hangingChars="1750" w:hanging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</w:t>
      </w:r>
      <w:r w:rsidR="00597F1C">
        <w:rPr>
          <w:rFonts w:ascii="仿宋_GB2312" w:eastAsia="仿宋_GB2312" w:hint="eastAsia"/>
          <w:sz w:val="32"/>
          <w:szCs w:val="32"/>
        </w:rPr>
        <w:t>供应商</w:t>
      </w:r>
      <w:r w:rsidR="009A4873" w:rsidRPr="009A4873">
        <w:rPr>
          <w:rFonts w:ascii="仿宋_GB2312" w:eastAsia="仿宋_GB2312" w:hint="eastAsia"/>
          <w:sz w:val="32"/>
          <w:szCs w:val="32"/>
        </w:rPr>
        <w:t>名称:</w:t>
      </w:r>
      <w:r w:rsidR="005D7356">
        <w:rPr>
          <w:rFonts w:ascii="仿宋_GB2312" w:eastAsia="仿宋_GB2312" w:hint="eastAsia"/>
          <w:sz w:val="32"/>
          <w:szCs w:val="32"/>
        </w:rPr>
        <w:t xml:space="preserve">        </w:t>
      </w:r>
      <w:r w:rsidR="0015641C" w:rsidRPr="0015641C">
        <w:rPr>
          <w:rFonts w:ascii="仿宋_GB2312" w:eastAsia="仿宋_GB2312" w:hint="eastAsia"/>
          <w:sz w:val="32"/>
          <w:szCs w:val="32"/>
        </w:rPr>
        <w:t>项目</w:t>
      </w:r>
      <w:r w:rsidR="009A4873" w:rsidRPr="009A4873">
        <w:rPr>
          <w:rFonts w:ascii="仿宋_GB2312" w:eastAsia="仿宋_GB2312" w:hint="eastAsia"/>
          <w:sz w:val="32"/>
          <w:szCs w:val="32"/>
        </w:rPr>
        <w:t>编号:</w:t>
      </w:r>
      <w:r w:rsidR="00E75F8E" w:rsidRPr="00E75F8E">
        <w:rPr>
          <w:rFonts w:eastAsia="仿宋_GB2312"/>
          <w:sz w:val="32"/>
        </w:rPr>
        <w:t xml:space="preserve"> </w:t>
      </w:r>
      <w:r w:rsidR="00E75F8E" w:rsidRPr="00E75F8E">
        <w:rPr>
          <w:rFonts w:ascii="仿宋_GB2312" w:eastAsia="仿宋_GB2312" w:hint="eastAsia"/>
          <w:sz w:val="32"/>
        </w:rPr>
        <w:t>ZYY</w:t>
      </w:r>
      <w:r w:rsidR="007B6432">
        <w:rPr>
          <w:rFonts w:ascii="仿宋_GB2312" w:eastAsia="仿宋_GB2312" w:hint="eastAsia"/>
          <w:sz w:val="32"/>
        </w:rPr>
        <w:t>LZ</w:t>
      </w:r>
      <w:r w:rsidR="00E75F8E" w:rsidRPr="00E75F8E">
        <w:rPr>
          <w:rFonts w:ascii="仿宋_GB2312" w:eastAsia="仿宋_GB2312" w:hint="eastAsia"/>
          <w:sz w:val="32"/>
        </w:rPr>
        <w:t>SB20</w:t>
      </w:r>
      <w:r w:rsidR="003B1B47">
        <w:rPr>
          <w:rFonts w:ascii="仿宋_GB2312" w:eastAsia="仿宋_GB2312" w:hint="eastAsia"/>
          <w:sz w:val="32"/>
        </w:rPr>
        <w:t>20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417410">
        <w:rPr>
          <w:rFonts w:ascii="仿宋_GB2312" w:eastAsia="仿宋_GB2312" w:hint="eastAsia"/>
          <w:sz w:val="32"/>
        </w:rPr>
        <w:t>2</w:t>
      </w:r>
      <w:r w:rsidR="00680CC1">
        <w:rPr>
          <w:rFonts w:ascii="仿宋_GB2312" w:eastAsia="仿宋_GB2312" w:hint="eastAsia"/>
          <w:sz w:val="32"/>
        </w:rPr>
        <w:t xml:space="preserve"> </w:t>
      </w:r>
      <w:r w:rsidR="00E75F8E">
        <w:rPr>
          <w:rFonts w:ascii="仿宋_GB2312" w:eastAsia="仿宋_GB2312" w:hint="eastAsia"/>
          <w:sz w:val="32"/>
          <w:szCs w:val="32"/>
        </w:rPr>
        <w:t xml:space="preserve"> 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3E3B2C">
        <w:rPr>
          <w:rFonts w:ascii="仿宋_GB2312" w:eastAsia="仿宋_GB2312" w:hint="eastAsia"/>
          <w:sz w:val="32"/>
          <w:szCs w:val="32"/>
        </w:rPr>
        <w:t xml:space="preserve">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9A4873" w:rsidRPr="009A4873">
        <w:rPr>
          <w:rFonts w:ascii="仿宋_GB2312" w:eastAsia="仿宋_GB2312" w:hint="eastAsia"/>
          <w:sz w:val="32"/>
          <w:szCs w:val="32"/>
        </w:rPr>
        <w:t>报价单位：人民币元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843"/>
        <w:gridCol w:w="1134"/>
        <w:gridCol w:w="567"/>
        <w:gridCol w:w="1276"/>
        <w:gridCol w:w="1161"/>
        <w:gridCol w:w="1308"/>
        <w:gridCol w:w="654"/>
      </w:tblGrid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型号和规格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数 量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原产地和制造商名称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单 价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总 价</w:t>
            </w: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主件和标准附件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备品备件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安装、检验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技术服务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培训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4505F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F4505F" w:rsidRPr="009A4873" w:rsidRDefault="00B24694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4694" w:rsidRPr="009A4873" w:rsidTr="00BF7630">
        <w:trPr>
          <w:cantSplit/>
          <w:jc w:val="center"/>
        </w:trPr>
        <w:tc>
          <w:tcPr>
            <w:tcW w:w="562" w:type="dxa"/>
            <w:vAlign w:val="center"/>
          </w:tcPr>
          <w:p w:rsidR="00B24694" w:rsidRPr="001B1B02" w:rsidRDefault="00014EFD" w:rsidP="00014E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981" w:type="dxa"/>
            <w:gridSpan w:val="5"/>
            <w:vAlign w:val="center"/>
          </w:tcPr>
          <w:p w:rsidR="00B24694" w:rsidRPr="009A4873" w:rsidRDefault="00B24694" w:rsidP="00014E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至最终目的地运保费</w:t>
            </w:r>
          </w:p>
        </w:tc>
        <w:tc>
          <w:tcPr>
            <w:tcW w:w="1308" w:type="dxa"/>
            <w:vAlign w:val="center"/>
          </w:tcPr>
          <w:p w:rsidR="00B24694" w:rsidRPr="009A4873" w:rsidRDefault="00B24694" w:rsidP="00014E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B24694" w:rsidRPr="009A4873" w:rsidRDefault="00B24694" w:rsidP="00014E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4694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B24694" w:rsidRPr="000E37D8" w:rsidRDefault="00B24694" w:rsidP="00014EF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总价</w:t>
            </w:r>
          </w:p>
        </w:tc>
        <w:tc>
          <w:tcPr>
            <w:tcW w:w="1962" w:type="dxa"/>
            <w:gridSpan w:val="2"/>
            <w:vAlign w:val="center"/>
          </w:tcPr>
          <w:p w:rsidR="00B24694" w:rsidRPr="009A4873" w:rsidRDefault="00B24694" w:rsidP="00014E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4694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B24694" w:rsidRPr="000E37D8" w:rsidRDefault="00B24694" w:rsidP="00014EF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另特注明</w:t>
            </w:r>
            <w:proofErr w:type="gramEnd"/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：质保期满后年维护保养费</w:t>
            </w:r>
          </w:p>
        </w:tc>
        <w:tc>
          <w:tcPr>
            <w:tcW w:w="1962" w:type="dxa"/>
            <w:gridSpan w:val="2"/>
            <w:vAlign w:val="center"/>
          </w:tcPr>
          <w:p w:rsidR="00B24694" w:rsidRPr="00C46470" w:rsidRDefault="00B24694" w:rsidP="00014E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A4873" w:rsidRPr="009A4873" w:rsidRDefault="009A4873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661F7" w:rsidRDefault="00597F1C" w:rsidP="00BF763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供应商</w:t>
      </w:r>
      <w:r w:rsidR="001661F7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BF7630" w:rsidRDefault="00597F1C" w:rsidP="00BF7630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供应商</w:t>
      </w:r>
      <w:r w:rsidR="00BF7630">
        <w:rPr>
          <w:rFonts w:ascii="仿宋_GB2312" w:eastAsia="仿宋_GB2312" w:hint="eastAsia"/>
          <w:sz w:val="32"/>
          <w:szCs w:val="32"/>
        </w:rPr>
        <w:t>名称</w:t>
      </w:r>
      <w:r w:rsidR="009A4873" w:rsidRPr="009A4873">
        <w:rPr>
          <w:rFonts w:ascii="仿宋_GB2312" w:eastAsia="仿宋_GB2312" w:hint="eastAsia"/>
          <w:sz w:val="32"/>
          <w:szCs w:val="32"/>
        </w:rPr>
        <w:t>(盖章):</w:t>
      </w:r>
      <w:r w:rsidR="009A4873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1661F7" w:rsidRDefault="00B24694" w:rsidP="001661F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</w:t>
      </w:r>
      <w:r w:rsidR="009A4873" w:rsidRPr="009A4873">
        <w:rPr>
          <w:rFonts w:ascii="仿宋_GB2312" w:eastAsia="仿宋_GB2312" w:hint="eastAsia"/>
          <w:sz w:val="32"/>
          <w:szCs w:val="32"/>
        </w:rPr>
        <w:t>: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1.如果按单价计算的结果与总价不一致,以总价为准。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2.</w:t>
      </w:r>
      <w:r w:rsidR="001661F7">
        <w:rPr>
          <w:rFonts w:ascii="仿宋_GB2312" w:eastAsia="仿宋_GB2312" w:hint="eastAsia"/>
          <w:b/>
          <w:sz w:val="32"/>
          <w:szCs w:val="32"/>
        </w:rPr>
        <w:t>如果不提供详细分项报价</w:t>
      </w:r>
      <w:r w:rsidRPr="009A4873">
        <w:rPr>
          <w:rFonts w:ascii="仿宋_GB2312" w:eastAsia="仿宋_GB2312" w:hint="eastAsia"/>
          <w:b/>
          <w:sz w:val="32"/>
          <w:szCs w:val="32"/>
        </w:rPr>
        <w:t>视为没有实质性响应</w:t>
      </w:r>
      <w:r w:rsidR="005A42AD" w:rsidRPr="005A42AD">
        <w:rPr>
          <w:rFonts w:ascii="仿宋_GB2312" w:eastAsia="仿宋_GB2312" w:hint="eastAsia"/>
          <w:b/>
          <w:sz w:val="32"/>
          <w:szCs w:val="32"/>
        </w:rPr>
        <w:t>论证</w:t>
      </w:r>
      <w:r w:rsidRPr="009A4873">
        <w:rPr>
          <w:rFonts w:ascii="仿宋_GB2312" w:eastAsia="仿宋_GB2312" w:hint="eastAsia"/>
          <w:b/>
          <w:sz w:val="32"/>
          <w:szCs w:val="32"/>
        </w:rPr>
        <w:t>文件</w:t>
      </w:r>
      <w:r w:rsidRPr="009A4873">
        <w:rPr>
          <w:rFonts w:ascii="仿宋_GB2312" w:eastAsia="仿宋_GB2312" w:hint="eastAsia"/>
          <w:sz w:val="32"/>
          <w:szCs w:val="32"/>
        </w:rPr>
        <w:t>。</w:t>
      </w:r>
    </w:p>
    <w:p w:rsid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3.上述各项的详细分项报价（包括各类产品、服务等），应</w:t>
      </w:r>
      <w:r w:rsidRPr="009A4873">
        <w:rPr>
          <w:rFonts w:ascii="仿宋_GB2312" w:eastAsia="仿宋_GB2312" w:hint="eastAsia"/>
          <w:sz w:val="32"/>
          <w:szCs w:val="32"/>
        </w:rPr>
        <w:lastRenderedPageBreak/>
        <w:t>另页描述。</w:t>
      </w:r>
    </w:p>
    <w:p w:rsidR="00B24694" w:rsidRPr="00F34BB9" w:rsidRDefault="00B24694" w:rsidP="00F34BB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0E37D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特提醒：</w:t>
      </w:r>
      <w:r w:rsidRPr="00DA4A50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质保期满后年维护保养费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需单独一行列出，但</w:t>
      </w:r>
      <w:r w:rsidRPr="00B06831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不包含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在</w:t>
      </w:r>
      <w:r w:rsidRPr="00B06831">
        <w:rPr>
          <w:rFonts w:ascii="仿宋_GB2312" w:eastAsia="仿宋_GB2312" w:hint="eastAsia"/>
          <w:sz w:val="32"/>
          <w:szCs w:val="32"/>
        </w:rPr>
        <w:t>总价内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D726C" w:rsidRDefault="00FD726C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Pr="00F34BB9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14EFD" w:rsidRDefault="00014EFD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14EFD" w:rsidRDefault="00014EFD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14EFD" w:rsidRDefault="00014EFD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14EFD" w:rsidRDefault="00014EFD" w:rsidP="00463DE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63DEC" w:rsidRDefault="00463DEC" w:rsidP="00463DE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P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06E22" w:rsidRPr="00A85A10" w:rsidRDefault="00306E22" w:rsidP="00A85A10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876D7">
        <w:rPr>
          <w:rFonts w:ascii="黑体" w:eastAsia="黑体" w:hAnsi="黑体" w:hint="eastAsia"/>
          <w:sz w:val="32"/>
          <w:szCs w:val="32"/>
        </w:rPr>
        <w:lastRenderedPageBreak/>
        <w:t>一</w:t>
      </w:r>
      <w:r>
        <w:rPr>
          <w:rFonts w:ascii="黑体" w:eastAsia="黑体" w:hAnsi="黑体"/>
          <w:sz w:val="32"/>
          <w:szCs w:val="32"/>
        </w:rPr>
        <w:t>、</w:t>
      </w:r>
      <w:r w:rsidR="008E035B">
        <w:rPr>
          <w:rFonts w:ascii="黑体" w:eastAsia="黑体" w:hAnsi="黑体" w:hint="eastAsia"/>
          <w:sz w:val="32"/>
          <w:szCs w:val="32"/>
        </w:rPr>
        <w:t>论证</w:t>
      </w:r>
      <w:r w:rsidRPr="007F616F">
        <w:rPr>
          <w:rFonts w:ascii="黑体" w:eastAsia="黑体" w:hAnsi="黑体" w:hint="eastAsia"/>
          <w:sz w:val="32"/>
          <w:szCs w:val="32"/>
        </w:rPr>
        <w:t>书</w:t>
      </w: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致：泰兴市中医院</w:t>
      </w:r>
    </w:p>
    <w:p w:rsidR="00306E22" w:rsidRPr="007F616F" w:rsidRDefault="00A13D09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根据贵方关于本次论证项目的</w:t>
      </w:r>
      <w:r w:rsidR="00306E22" w:rsidRPr="007F616F">
        <w:rPr>
          <w:rFonts w:ascii="仿宋_GB2312" w:eastAsia="仿宋_GB2312" w:hint="eastAsia"/>
          <w:sz w:val="32"/>
          <w:szCs w:val="32"/>
        </w:rPr>
        <w:t>邀请</w:t>
      </w:r>
      <w:r w:rsidR="00306E22" w:rsidRPr="007F616F">
        <w:rPr>
          <w:rFonts w:ascii="仿宋_GB2312" w:eastAsia="仿宋_GB2312" w:hint="eastAsia"/>
          <w:b/>
          <w:bCs/>
          <w:sz w:val="32"/>
          <w:szCs w:val="32"/>
        </w:rPr>
        <w:t>[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项目</w:t>
      </w:r>
      <w:r w:rsidR="0015641C" w:rsidRPr="0015641C">
        <w:rPr>
          <w:rFonts w:ascii="仿宋_GB2312" w:eastAsia="仿宋_GB2312" w:hint="eastAsia"/>
          <w:sz w:val="32"/>
          <w:szCs w:val="32"/>
          <w:u w:val="single"/>
        </w:rPr>
        <w:t>编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号</w:t>
      </w:r>
      <w:r w:rsidR="00306E22" w:rsidRPr="00090338">
        <w:rPr>
          <w:rFonts w:ascii="仿宋_GB2312" w:eastAsia="仿宋_GB2312" w:hint="eastAsia"/>
          <w:b/>
          <w:sz w:val="32"/>
          <w:szCs w:val="32"/>
        </w:rPr>
        <w:t>]</w:t>
      </w:r>
      <w:r w:rsidR="00306E22" w:rsidRPr="007F616F">
        <w:rPr>
          <w:rFonts w:ascii="仿宋_GB2312" w:eastAsia="仿宋_GB2312" w:hint="eastAsia"/>
          <w:sz w:val="32"/>
          <w:szCs w:val="32"/>
        </w:rPr>
        <w:t>，签字代表</w:t>
      </w:r>
      <w:r w:rsidR="00306E22" w:rsidRPr="007F616F">
        <w:rPr>
          <w:rFonts w:ascii="仿宋_GB2312" w:eastAsia="仿宋_GB2312" w:hint="eastAsia"/>
          <w:sz w:val="32"/>
          <w:szCs w:val="32"/>
          <w:u w:val="single"/>
        </w:rPr>
        <w:t>（姓名、职务）</w:t>
      </w:r>
      <w:r w:rsidR="00306E22" w:rsidRPr="007F616F">
        <w:rPr>
          <w:rFonts w:ascii="仿宋_GB2312" w:eastAsia="仿宋_GB2312" w:hint="eastAsia"/>
          <w:sz w:val="32"/>
          <w:szCs w:val="32"/>
        </w:rPr>
        <w:t>经正式授权并代表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="00306E22">
        <w:rPr>
          <w:rFonts w:ascii="仿宋_GB2312" w:eastAsia="仿宋_GB2312" w:hint="eastAsia"/>
          <w:sz w:val="32"/>
          <w:szCs w:val="32"/>
        </w:rPr>
        <w:t>方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（</w:t>
      </w:r>
      <w:r w:rsidR="00F972C0">
        <w:rPr>
          <w:rFonts w:ascii="仿宋_GB2312" w:eastAsia="仿宋_GB2312" w:hint="eastAsia"/>
          <w:sz w:val="32"/>
          <w:szCs w:val="32"/>
          <w:u w:val="single"/>
        </w:rPr>
        <w:t>论证供应</w:t>
      </w:r>
      <w:r w:rsidR="008E035B">
        <w:rPr>
          <w:rFonts w:ascii="仿宋_GB2312" w:eastAsia="仿宋_GB2312" w:hint="eastAsia"/>
          <w:sz w:val="32"/>
          <w:szCs w:val="32"/>
          <w:u w:val="single"/>
        </w:rPr>
        <w:t>商</w:t>
      </w:r>
      <w:r w:rsidR="00464242">
        <w:rPr>
          <w:rFonts w:ascii="仿宋_GB2312" w:eastAsia="仿宋_GB2312" w:hint="eastAsia"/>
          <w:sz w:val="32"/>
          <w:szCs w:val="32"/>
          <w:u w:val="single"/>
        </w:rPr>
        <w:t>名称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）</w:t>
      </w:r>
      <w:r w:rsidR="00306E22" w:rsidRPr="007F616F">
        <w:rPr>
          <w:rFonts w:ascii="仿宋_GB2312" w:eastAsia="仿宋_GB2312" w:hint="eastAsia"/>
          <w:sz w:val="32"/>
          <w:szCs w:val="32"/>
        </w:rPr>
        <w:t>提交下述文件正本一份及副本</w:t>
      </w:r>
      <w:r w:rsidR="00B67C46">
        <w:rPr>
          <w:rFonts w:ascii="仿宋_GB2312" w:eastAsia="仿宋_GB2312" w:hint="eastAsia"/>
          <w:sz w:val="32"/>
          <w:szCs w:val="32"/>
          <w:u w:val="single"/>
        </w:rPr>
        <w:t>四</w:t>
      </w:r>
      <w:r w:rsidR="00306E22" w:rsidRPr="007F616F">
        <w:rPr>
          <w:rFonts w:ascii="仿宋_GB2312" w:eastAsia="仿宋_GB2312" w:hint="eastAsia"/>
          <w:sz w:val="32"/>
          <w:szCs w:val="32"/>
        </w:rPr>
        <w:t>份：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一览表</w:t>
      </w:r>
      <w:r w:rsidR="00366F6F">
        <w:rPr>
          <w:rFonts w:ascii="仿宋_GB2312" w:eastAsia="仿宋_GB2312" w:hint="eastAsia"/>
          <w:sz w:val="32"/>
          <w:szCs w:val="32"/>
        </w:rPr>
        <w:t>（单独</w:t>
      </w:r>
      <w:r w:rsidR="00366F6F">
        <w:rPr>
          <w:rFonts w:ascii="仿宋_GB2312" w:eastAsia="仿宋_GB2312"/>
          <w:sz w:val="32"/>
          <w:szCs w:val="32"/>
        </w:rPr>
        <w:t>密封</w:t>
      </w:r>
      <w:r w:rsidR="00464242">
        <w:rPr>
          <w:rFonts w:ascii="仿宋_GB2312" w:eastAsia="仿宋_GB2312" w:hint="eastAsia"/>
          <w:sz w:val="32"/>
          <w:szCs w:val="32"/>
        </w:rPr>
        <w:t>放入</w:t>
      </w:r>
      <w:r w:rsidR="00464242">
        <w:rPr>
          <w:rFonts w:ascii="仿宋_GB2312" w:eastAsia="仿宋_GB2312"/>
          <w:sz w:val="32"/>
          <w:szCs w:val="32"/>
        </w:rPr>
        <w:t>正本内，副本不需要</w:t>
      </w:r>
      <w:r w:rsidR="00366F6F">
        <w:rPr>
          <w:rFonts w:ascii="仿宋_GB2312" w:eastAsia="仿宋_GB2312"/>
          <w:sz w:val="32"/>
          <w:szCs w:val="32"/>
        </w:rPr>
        <w:t>）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7F616F">
        <w:rPr>
          <w:rFonts w:ascii="仿宋_GB2312" w:eastAsia="仿宋_GB2312" w:hint="eastAsia"/>
          <w:sz w:val="32"/>
          <w:szCs w:val="32"/>
        </w:rPr>
        <w:t>按</w:t>
      </w:r>
      <w:r w:rsidR="008E035B">
        <w:rPr>
          <w:rFonts w:ascii="仿宋_GB2312" w:eastAsia="仿宋_GB2312" w:hint="eastAsia"/>
          <w:sz w:val="32"/>
          <w:szCs w:val="32"/>
        </w:rPr>
        <w:t>论证文件论证厂商</w:t>
      </w:r>
      <w:r w:rsidR="008E4398">
        <w:rPr>
          <w:rFonts w:ascii="仿宋_GB2312" w:eastAsia="仿宋_GB2312" w:hint="eastAsia"/>
          <w:sz w:val="32"/>
          <w:szCs w:val="32"/>
        </w:rPr>
        <w:t>须知和技术规格要求提供</w:t>
      </w:r>
      <w:r w:rsidRPr="007F616F">
        <w:rPr>
          <w:rFonts w:ascii="仿宋_GB2312" w:eastAsia="仿宋_GB2312" w:hint="eastAsia"/>
          <w:sz w:val="32"/>
          <w:szCs w:val="32"/>
        </w:rPr>
        <w:t>有关文件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据此函，签字代表宣布同意如下：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F972C0">
        <w:rPr>
          <w:rFonts w:ascii="仿宋_GB2312" w:eastAsia="仿宋_GB2312" w:hint="eastAsia"/>
          <w:sz w:val="32"/>
          <w:szCs w:val="32"/>
        </w:rPr>
        <w:t>论证供应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Pr="007F616F">
        <w:rPr>
          <w:rFonts w:ascii="仿宋_GB2312" w:eastAsia="仿宋_GB2312" w:hint="eastAsia"/>
          <w:sz w:val="32"/>
          <w:szCs w:val="32"/>
        </w:rPr>
        <w:t>将按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文件的规定履行供应协议书责任和义务。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F972C0">
        <w:rPr>
          <w:rFonts w:ascii="仿宋_GB2312" w:eastAsia="仿宋_GB2312" w:hint="eastAsia"/>
          <w:sz w:val="32"/>
          <w:szCs w:val="32"/>
        </w:rPr>
        <w:t>论证供应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Pr="007F616F">
        <w:rPr>
          <w:rFonts w:ascii="仿宋_GB2312" w:eastAsia="仿宋_GB2312" w:hint="eastAsia"/>
          <w:sz w:val="32"/>
          <w:szCs w:val="32"/>
        </w:rPr>
        <w:t>已详细审查全部</w:t>
      </w:r>
      <w:r w:rsidR="005A42AD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，</w:t>
      </w:r>
      <w:r w:rsidRPr="007F616F">
        <w:rPr>
          <w:rFonts w:ascii="仿宋_GB2312" w:eastAsia="仿宋_GB2312" w:hint="eastAsia"/>
          <w:sz w:val="32"/>
          <w:szCs w:val="32"/>
        </w:rPr>
        <w:t>完全理解并同意放弃对这方面有不明及误解的权力。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E035B">
        <w:rPr>
          <w:rFonts w:ascii="仿宋_GB2312" w:eastAsia="仿宋_GB2312" w:hint="eastAsia"/>
          <w:sz w:val="32"/>
          <w:szCs w:val="32"/>
        </w:rPr>
        <w:t>本论证</w:t>
      </w:r>
      <w:r w:rsidR="00A13D09">
        <w:rPr>
          <w:rFonts w:ascii="仿宋_GB2312" w:eastAsia="仿宋_GB2312" w:hint="eastAsia"/>
          <w:sz w:val="32"/>
          <w:szCs w:val="32"/>
        </w:rPr>
        <w:t>有效期为自</w:t>
      </w:r>
      <w:r w:rsidR="00C10BFD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日起</w:t>
      </w:r>
      <w:r w:rsidR="00B24ABB">
        <w:rPr>
          <w:rFonts w:ascii="仿宋_GB2312" w:eastAsia="仿宋_GB2312" w:hint="eastAsia"/>
          <w:sz w:val="32"/>
          <w:szCs w:val="32"/>
        </w:rPr>
        <w:t>9</w:t>
      </w:r>
      <w:r w:rsidRPr="007F616F">
        <w:rPr>
          <w:rFonts w:ascii="仿宋_GB2312" w:eastAsia="仿宋_GB2312" w:hint="eastAsia"/>
          <w:sz w:val="32"/>
          <w:szCs w:val="32"/>
        </w:rPr>
        <w:t>0个日历日。</w:t>
      </w:r>
    </w:p>
    <w:p w:rsidR="00306E22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4</w:t>
      </w:r>
      <w:r w:rsidR="00F972C0">
        <w:rPr>
          <w:rFonts w:ascii="仿宋_GB2312" w:eastAsia="仿宋_GB2312" w:hint="eastAsia"/>
          <w:sz w:val="32"/>
          <w:szCs w:val="32"/>
        </w:rPr>
        <w:t>、论证供应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Pr="007F616F">
        <w:rPr>
          <w:rFonts w:ascii="仿宋_GB2312" w:eastAsia="仿宋_GB2312" w:hint="eastAsia"/>
          <w:sz w:val="32"/>
          <w:szCs w:val="32"/>
        </w:rPr>
        <w:t>同意提供按照贵方可能要求的与其</w:t>
      </w:r>
      <w:r w:rsidR="00F972C0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有关的一切数据或资料，完全理解贵方不一定</w:t>
      </w:r>
      <w:r>
        <w:rPr>
          <w:rFonts w:ascii="仿宋_GB2312" w:eastAsia="仿宋_GB2312" w:hint="eastAsia"/>
          <w:sz w:val="32"/>
          <w:szCs w:val="32"/>
        </w:rPr>
        <w:t>接受</w:t>
      </w:r>
      <w:r w:rsidRPr="007F616F">
        <w:rPr>
          <w:rFonts w:ascii="仿宋_GB2312" w:eastAsia="仿宋_GB2312" w:hint="eastAsia"/>
          <w:sz w:val="32"/>
          <w:szCs w:val="32"/>
        </w:rPr>
        <w:t>收到的任何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62110C" w:rsidP="00D5757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E4398">
        <w:rPr>
          <w:rFonts w:ascii="仿宋_GB2312" w:eastAsia="仿宋_GB2312" w:hint="eastAsia"/>
          <w:sz w:val="32"/>
          <w:szCs w:val="32"/>
        </w:rPr>
        <w:t>5、</w:t>
      </w:r>
      <w:r w:rsidR="00306E22" w:rsidRPr="007F616F">
        <w:rPr>
          <w:rFonts w:ascii="仿宋_GB2312" w:eastAsia="仿宋_GB2312" w:hint="eastAsia"/>
          <w:sz w:val="32"/>
          <w:szCs w:val="32"/>
        </w:rPr>
        <w:t>与本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="00306E22" w:rsidRPr="007F616F">
        <w:rPr>
          <w:rFonts w:ascii="仿宋_GB2312" w:eastAsia="仿宋_GB2312" w:hint="eastAsia"/>
          <w:sz w:val="32"/>
          <w:szCs w:val="32"/>
        </w:rPr>
        <w:t>有关的一切正式往来信函请寄：</w:t>
      </w:r>
    </w:p>
    <w:p w:rsidR="00306E22" w:rsidRPr="00EA645E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邮编</w:t>
      </w:r>
      <w:r>
        <w:rPr>
          <w:rFonts w:ascii="仿宋_GB2312" w:eastAsia="仿宋_GB2312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传真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 w:rsidRPr="007F616F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BF7630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电子邮件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代表签字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7F616F" w:rsidRDefault="00F972C0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论证供应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="00306E22" w:rsidRPr="007F616F">
        <w:rPr>
          <w:rFonts w:ascii="仿宋_GB2312" w:eastAsia="仿宋_GB2312" w:hint="eastAsia"/>
          <w:sz w:val="32"/>
          <w:szCs w:val="32"/>
        </w:rPr>
        <w:t>名称</w:t>
      </w:r>
      <w:r w:rsidR="00306E22">
        <w:rPr>
          <w:rFonts w:ascii="仿宋_GB2312" w:eastAsia="仿宋_GB2312" w:hint="eastAsia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ind w:left="2300" w:firstLine="2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 w:rsidRPr="007F616F"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 w:hint="eastAsia"/>
          <w:sz w:val="32"/>
          <w:szCs w:val="32"/>
        </w:rPr>
        <w:t>（</w:t>
      </w:r>
      <w:r w:rsidRPr="007F616F">
        <w:rPr>
          <w:rFonts w:ascii="仿宋_GB2312" w:eastAsia="仿宋_GB2312" w:hint="eastAsia"/>
          <w:sz w:val="32"/>
          <w:szCs w:val="32"/>
        </w:rPr>
        <w:t>公章</w:t>
      </w:r>
      <w:r>
        <w:rPr>
          <w:rFonts w:ascii="仿宋_GB2312" w:eastAsia="仿宋_GB2312"/>
          <w:sz w:val="32"/>
          <w:szCs w:val="32"/>
        </w:rPr>
        <w:t>）</w:t>
      </w:r>
    </w:p>
    <w:p w:rsidR="001661F7" w:rsidRDefault="001661F7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57577" w:rsidRDefault="00D57577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C359E" w:rsidRDefault="002C359E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306E22" w:rsidP="002C359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</w:t>
      </w:r>
      <w:r w:rsidR="002C359E">
        <w:rPr>
          <w:rFonts w:ascii="黑体" w:eastAsia="黑体" w:hAnsi="黑体" w:hint="eastAsia"/>
          <w:sz w:val="32"/>
          <w:szCs w:val="32"/>
        </w:rPr>
        <w:t>、</w:t>
      </w:r>
      <w:r w:rsidR="002C359E" w:rsidRPr="002C359E">
        <w:rPr>
          <w:rFonts w:ascii="黑体" w:eastAsia="黑体" w:hAnsi="黑体" w:hint="eastAsia"/>
          <w:sz w:val="32"/>
          <w:szCs w:val="32"/>
        </w:rPr>
        <w:t>技术规格偏离表</w:t>
      </w:r>
    </w:p>
    <w:p w:rsidR="002C359E" w:rsidRPr="002C359E" w:rsidRDefault="002C359E" w:rsidP="002C359E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3614F4" w:rsidP="009913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论证</w:t>
      </w:r>
      <w:r w:rsidR="00F972C0">
        <w:rPr>
          <w:rFonts w:ascii="仿宋_GB2312" w:eastAsia="仿宋_GB2312" w:hint="eastAsia"/>
          <w:sz w:val="32"/>
          <w:szCs w:val="32"/>
        </w:rPr>
        <w:t>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="002C359E" w:rsidRPr="009A4873">
        <w:rPr>
          <w:rFonts w:ascii="仿宋_GB2312" w:eastAsia="仿宋_GB2312" w:hint="eastAsia"/>
          <w:sz w:val="32"/>
          <w:szCs w:val="32"/>
        </w:rPr>
        <w:t>名称:</w:t>
      </w:r>
      <w:r w:rsidR="00E75F8E">
        <w:rPr>
          <w:rFonts w:ascii="仿宋_GB2312" w:eastAsia="仿宋_GB2312" w:hint="eastAsia"/>
          <w:sz w:val="32"/>
          <w:szCs w:val="32"/>
        </w:rPr>
        <w:t xml:space="preserve">       </w:t>
      </w:r>
      <w:r w:rsidR="001919A7">
        <w:rPr>
          <w:rFonts w:ascii="仿宋_GB2312" w:eastAsia="仿宋_GB2312" w:hint="eastAsia"/>
          <w:sz w:val="32"/>
          <w:szCs w:val="32"/>
        </w:rPr>
        <w:t xml:space="preserve"> </w:t>
      </w:r>
      <w:r w:rsidR="0015641C" w:rsidRPr="0015641C">
        <w:rPr>
          <w:rFonts w:ascii="仿宋_GB2312" w:eastAsia="仿宋_GB2312" w:hint="eastAsia"/>
          <w:sz w:val="32"/>
          <w:szCs w:val="32"/>
        </w:rPr>
        <w:t>项目编号</w:t>
      </w:r>
      <w:r w:rsidR="002C359E" w:rsidRPr="009A4873">
        <w:rPr>
          <w:rFonts w:ascii="仿宋_GB2312" w:eastAsia="仿宋_GB2312" w:hint="eastAsia"/>
          <w:sz w:val="32"/>
          <w:szCs w:val="32"/>
        </w:rPr>
        <w:t>:</w:t>
      </w:r>
      <w:r w:rsidR="007B6432">
        <w:rPr>
          <w:rFonts w:ascii="仿宋_GB2312" w:eastAsia="仿宋_GB2312" w:hint="eastAsia"/>
          <w:sz w:val="32"/>
        </w:rPr>
        <w:t xml:space="preserve"> ZYYLZ</w:t>
      </w:r>
      <w:r w:rsidR="00E75F8E" w:rsidRPr="00E75F8E">
        <w:rPr>
          <w:rFonts w:ascii="仿宋_GB2312" w:eastAsia="仿宋_GB2312" w:hint="eastAsia"/>
          <w:sz w:val="32"/>
        </w:rPr>
        <w:t>SB20</w:t>
      </w:r>
      <w:r w:rsidR="003B1B47">
        <w:rPr>
          <w:rFonts w:ascii="仿宋_GB2312" w:eastAsia="仿宋_GB2312" w:hint="eastAsia"/>
          <w:sz w:val="32"/>
        </w:rPr>
        <w:t>20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417410">
        <w:rPr>
          <w:rFonts w:ascii="仿宋_GB2312" w:eastAsia="仿宋_GB2312" w:hint="eastAsia"/>
          <w:sz w:val="32"/>
        </w:rPr>
        <w:t>2</w:t>
      </w: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1540"/>
        <w:gridCol w:w="1567"/>
        <w:gridCol w:w="1567"/>
        <w:gridCol w:w="867"/>
        <w:gridCol w:w="867"/>
      </w:tblGrid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540" w:type="dxa"/>
            <w:vAlign w:val="center"/>
          </w:tcPr>
          <w:p w:rsidR="00255CC3" w:rsidRPr="002C359E" w:rsidRDefault="00D77D9E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设备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567" w:type="dxa"/>
            <w:vAlign w:val="center"/>
          </w:tcPr>
          <w:p w:rsidR="00255CC3" w:rsidRPr="002C359E" w:rsidRDefault="008E035B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论证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1567" w:type="dxa"/>
            <w:vAlign w:val="center"/>
          </w:tcPr>
          <w:p w:rsidR="00255CC3" w:rsidRPr="002C359E" w:rsidRDefault="00275FE6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供货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偏离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说明</w:t>
            </w: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C359E" w:rsidRPr="002C359E" w:rsidRDefault="002C359E" w:rsidP="002C35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Default="00F972C0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="002C359E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F972C0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="002C359E">
        <w:rPr>
          <w:rFonts w:ascii="仿宋_GB2312" w:eastAsia="仿宋_GB2312" w:hint="eastAsia"/>
          <w:sz w:val="32"/>
          <w:szCs w:val="32"/>
        </w:rPr>
        <w:t>名称</w:t>
      </w:r>
      <w:r w:rsidR="002C359E" w:rsidRPr="009A4873">
        <w:rPr>
          <w:rFonts w:ascii="仿宋_GB2312" w:eastAsia="仿宋_GB2312" w:hint="eastAsia"/>
          <w:sz w:val="32"/>
          <w:szCs w:val="32"/>
        </w:rPr>
        <w:t>(盖章):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67FF4" w:rsidRPr="001876D7" w:rsidRDefault="00CE349E" w:rsidP="00067FF4">
      <w:pPr>
        <w:spacing w:line="560" w:lineRule="exact"/>
        <w:jc w:val="center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 w:rsidR="00067FF4">
        <w:rPr>
          <w:rFonts w:ascii="黑体" w:eastAsia="黑体" w:hAnsi="黑体" w:hint="eastAsia"/>
          <w:sz w:val="32"/>
          <w:szCs w:val="32"/>
        </w:rPr>
        <w:t>、</w:t>
      </w:r>
      <w:r w:rsidR="00067FF4" w:rsidRPr="001876D7">
        <w:rPr>
          <w:rFonts w:ascii="黑体" w:eastAsia="黑体" w:hAnsi="黑体" w:hint="eastAsia"/>
          <w:sz w:val="32"/>
          <w:szCs w:val="32"/>
        </w:rPr>
        <w:t>法定代表人授权书</w:t>
      </w:r>
    </w:p>
    <w:p w:rsidR="00067FF4" w:rsidRDefault="00067FF4" w:rsidP="00067FF4">
      <w:pPr>
        <w:spacing w:line="30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本授权书声明：注册于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（国家或地区的名称）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（公司名称）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（法人代表姓名、职务）</w:t>
      </w:r>
      <w:r w:rsidRPr="00F3335B">
        <w:rPr>
          <w:rFonts w:ascii="仿宋_GB2312" w:eastAsia="仿宋_GB2312" w:hint="eastAsia"/>
          <w:sz w:val="32"/>
          <w:szCs w:val="32"/>
        </w:rPr>
        <w:t>代表本公司授权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（单位名称）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（被授权人的姓名、职务）</w:t>
      </w:r>
      <w:r w:rsidRPr="00F3335B">
        <w:rPr>
          <w:rFonts w:ascii="仿宋_GB2312" w:eastAsia="仿宋_GB2312" w:hint="eastAsia"/>
          <w:sz w:val="32"/>
          <w:szCs w:val="32"/>
        </w:rPr>
        <w:t>为本公司的合法代理人，就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（项目名称）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Pr="00F3335B">
        <w:rPr>
          <w:rFonts w:ascii="仿宋_GB2312" w:eastAsia="仿宋_GB2312" w:hint="eastAsia"/>
          <w:sz w:val="32"/>
          <w:szCs w:val="32"/>
        </w:rPr>
        <w:t>，以本公司名义处理一切与之有关的事务。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本授权书于年月日签字生效，特此声明。</w:t>
      </w:r>
      <w:r w:rsidRPr="00F3335B">
        <w:rPr>
          <w:rFonts w:ascii="仿宋_GB2312" w:eastAsia="仿宋_GB2312" w:hint="eastAsia"/>
          <w:sz w:val="32"/>
          <w:szCs w:val="32"/>
        </w:rPr>
        <w:cr/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F3335B">
        <w:rPr>
          <w:rFonts w:ascii="仿宋_GB2312" w:eastAsia="仿宋_GB2312" w:hint="eastAsia"/>
          <w:sz w:val="32"/>
          <w:szCs w:val="32"/>
        </w:rPr>
        <w:t>法定代表人签字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C65E2B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 xml:space="preserve">公司盖章：  </w:t>
      </w:r>
    </w:p>
    <w:p w:rsidR="00067FF4" w:rsidRPr="00F3335B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附：</w:t>
      </w:r>
    </w:p>
    <w:p w:rsidR="00067FF4" w:rsidRPr="00C65E2B" w:rsidRDefault="00067FF4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被授权人姓名：</w:t>
      </w:r>
    </w:p>
    <w:p w:rsidR="009B161F" w:rsidRPr="009B161F" w:rsidRDefault="009B161F" w:rsidP="009B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  份  证</w:t>
      </w:r>
      <w:r w:rsidRPr="00F3335B">
        <w:rPr>
          <w:rFonts w:ascii="仿宋_GB2312" w:eastAsia="仿宋_GB2312" w:hint="eastAsia"/>
          <w:sz w:val="32"/>
          <w:szCs w:val="32"/>
        </w:rPr>
        <w:t>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详细通讯地址：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邮 政  编 码：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传　　　　真：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电　　　　话：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 户 银 行：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账       号：</w:t>
      </w:r>
    </w:p>
    <w:p w:rsidR="002C359E" w:rsidRPr="009E29AA" w:rsidRDefault="00C65E2B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29AA">
        <w:rPr>
          <w:rFonts w:ascii="仿宋_GB2312" w:eastAsia="仿宋_GB2312" w:hint="eastAsia"/>
          <w:sz w:val="32"/>
          <w:szCs w:val="32"/>
        </w:rPr>
        <w:t>统一社会信用代码:</w:t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C42BD5" w:rsidRPr="00C42BD5" w:rsidRDefault="00CE349E" w:rsidP="00C42BD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C42BD5">
        <w:rPr>
          <w:rFonts w:ascii="黑体" w:eastAsia="黑体" w:hAnsi="黑体" w:hint="eastAsia"/>
          <w:sz w:val="32"/>
          <w:szCs w:val="32"/>
        </w:rPr>
        <w:t>、</w:t>
      </w:r>
      <w:r w:rsidR="00C42BD5" w:rsidRPr="00C42BD5">
        <w:rPr>
          <w:rFonts w:ascii="黑体" w:eastAsia="黑体" w:hAnsi="黑体" w:hint="eastAsia"/>
          <w:sz w:val="32"/>
          <w:szCs w:val="32"/>
        </w:rPr>
        <w:t>关于资格的声明函</w:t>
      </w:r>
    </w:p>
    <w:p w:rsidR="00C42BD5" w:rsidRPr="00155FA8" w:rsidRDefault="00C42BD5" w:rsidP="00C42BD5">
      <w:pPr>
        <w:spacing w:line="300" w:lineRule="exact"/>
        <w:jc w:val="lef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泰兴市中医院：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关于贵方年月日</w:t>
      </w:r>
      <w:r w:rsidR="005572F3">
        <w:rPr>
          <w:rFonts w:ascii="仿宋_GB2312" w:eastAsia="仿宋_GB2312" w:hAnsi="宋体" w:hint="eastAsia"/>
          <w:sz w:val="32"/>
          <w:szCs w:val="32"/>
          <w:u w:val="single"/>
        </w:rPr>
        <w:t>项目名称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7853DE" w:rsidRPr="002C30EE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编号)</w:t>
      </w:r>
      <w:r w:rsidR="008E035B">
        <w:rPr>
          <w:rFonts w:ascii="仿宋_GB2312" w:eastAsia="仿宋_GB2312" w:hAnsi="宋体" w:hint="eastAsia"/>
          <w:sz w:val="32"/>
          <w:szCs w:val="32"/>
        </w:rPr>
        <w:t>论证</w:t>
      </w:r>
      <w:r w:rsidRPr="00155FA8">
        <w:rPr>
          <w:rFonts w:ascii="仿宋_GB2312" w:eastAsia="仿宋_GB2312" w:hAnsi="宋体" w:hint="eastAsia"/>
          <w:sz w:val="32"/>
          <w:szCs w:val="32"/>
        </w:rPr>
        <w:t>邀请，本签字人愿意参加</w:t>
      </w:r>
      <w:r w:rsidR="008E035B">
        <w:rPr>
          <w:rFonts w:ascii="仿宋_GB2312" w:eastAsia="仿宋_GB2312" w:hAnsi="宋体" w:hint="eastAsia"/>
          <w:sz w:val="32"/>
          <w:szCs w:val="32"/>
        </w:rPr>
        <w:t>论证，提供论证</w:t>
      </w:r>
      <w:r w:rsidR="008E035B" w:rsidRPr="00F03BAF">
        <w:rPr>
          <w:rFonts w:ascii="仿宋_GB2312" w:eastAsia="仿宋_GB2312" w:hAnsi="黑体" w:hint="eastAsia"/>
          <w:sz w:val="32"/>
          <w:szCs w:val="32"/>
        </w:rPr>
        <w:t>设备</w:t>
      </w:r>
      <w:r w:rsidRPr="00155FA8">
        <w:rPr>
          <w:rFonts w:ascii="仿宋_GB2312" w:eastAsia="仿宋_GB2312" w:hAnsi="宋体" w:hint="eastAsia"/>
          <w:sz w:val="32"/>
          <w:szCs w:val="32"/>
        </w:rPr>
        <w:t>一览表中规定的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8E035B">
        <w:rPr>
          <w:rFonts w:ascii="仿宋_GB2312" w:eastAsia="仿宋_GB2312" w:hAnsi="宋体" w:hint="eastAsia"/>
          <w:sz w:val="32"/>
          <w:szCs w:val="32"/>
          <w:u w:val="single"/>
        </w:rPr>
        <w:t>设备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名称)</w:t>
      </w:r>
      <w:r w:rsidRPr="00155FA8">
        <w:rPr>
          <w:rFonts w:ascii="仿宋_GB2312" w:eastAsia="仿宋_GB2312" w:hAnsi="宋体" w:hint="eastAsia"/>
          <w:sz w:val="32"/>
          <w:szCs w:val="32"/>
        </w:rPr>
        <w:t>，并证明提交的下列文件和说明是准确和真实的。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1、资格证明文件(加盖公章)；[</w:t>
      </w:r>
      <w:r>
        <w:rPr>
          <w:rFonts w:ascii="仿宋_GB2312" w:eastAsia="仿宋_GB2312" w:hAnsi="宋体" w:hint="eastAsia"/>
          <w:sz w:val="32"/>
          <w:szCs w:val="32"/>
        </w:rPr>
        <w:t>见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-1</w:t>
      </w:r>
      <w:r>
        <w:rPr>
          <w:rFonts w:ascii="仿宋_GB2312" w:eastAsia="仿宋_GB2312" w:hAnsi="宋体" w:hint="eastAsia"/>
          <w:sz w:val="32"/>
          <w:szCs w:val="32"/>
        </w:rPr>
        <w:t>至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-4]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2、本签字人确认资格文件中的说明是真实的、准确的。</w:t>
      </w: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名称：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签字：（签字人姓名、职务）</w:t>
      </w: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地址：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邮编：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传真：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电话：</w:t>
      </w: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D57577" w:rsidRDefault="00D57577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D57577" w:rsidRDefault="00D57577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Pr="00C42BD5" w:rsidRDefault="00CE349E" w:rsidP="00255CC3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bookmarkStart w:id="0" w:name="_Toc208391292"/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C42BD5" w:rsidRPr="00F03BAF">
        <w:rPr>
          <w:rFonts w:ascii="黑体" w:eastAsia="黑体" w:hAnsi="黑体"/>
          <w:sz w:val="32"/>
          <w:szCs w:val="32"/>
        </w:rPr>
        <w:t>-1</w:t>
      </w:r>
      <w:r w:rsidR="009322B8">
        <w:rPr>
          <w:rFonts w:ascii="黑体" w:eastAsia="黑体" w:hAnsi="黑体" w:hint="eastAsia"/>
          <w:sz w:val="32"/>
          <w:szCs w:val="32"/>
        </w:rPr>
        <w:t>三证合一</w:t>
      </w:r>
      <w:r w:rsidR="00C42BD5" w:rsidRPr="00F03BAF">
        <w:rPr>
          <w:rFonts w:ascii="黑体" w:eastAsia="黑体" w:hAnsi="黑体" w:hint="eastAsia"/>
          <w:sz w:val="32"/>
          <w:szCs w:val="32"/>
        </w:rPr>
        <w:t>营业执照</w:t>
      </w:r>
      <w:bookmarkEnd w:id="0"/>
    </w:p>
    <w:p w:rsidR="00F03BAF" w:rsidRDefault="00C42BD5" w:rsidP="009322B8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 w:rsidR="00366F6F" w:rsidRPr="00366F6F">
        <w:rPr>
          <w:rFonts w:ascii="仿宋_GB2312" w:eastAsia="仿宋_GB2312" w:hint="eastAsia"/>
          <w:sz w:val="32"/>
          <w:szCs w:val="32"/>
        </w:rPr>
        <w:t>经年检合格的副本复印件</w:t>
      </w:r>
      <w:r w:rsidR="00366F6F">
        <w:rPr>
          <w:rFonts w:ascii="仿宋_GB2312" w:eastAsia="仿宋_GB2312" w:hint="eastAsia"/>
          <w:sz w:val="32"/>
          <w:szCs w:val="32"/>
        </w:rPr>
        <w:t>，</w:t>
      </w:r>
      <w:r w:rsidR="00366F6F" w:rsidRPr="00366F6F">
        <w:rPr>
          <w:rFonts w:ascii="仿宋_GB2312" w:eastAsia="仿宋_GB2312" w:hint="eastAsia"/>
          <w:sz w:val="32"/>
          <w:szCs w:val="32"/>
        </w:rPr>
        <w:t>年检章要清楚</w:t>
      </w:r>
      <w:r w:rsidRPr="00F03BAF">
        <w:rPr>
          <w:rFonts w:ascii="仿宋_GB2312" w:eastAsia="仿宋_GB2312" w:hint="eastAsia"/>
          <w:sz w:val="32"/>
          <w:szCs w:val="32"/>
        </w:rPr>
        <w:t>）</w:t>
      </w:r>
    </w:p>
    <w:p w:rsidR="00E8297D" w:rsidRPr="009322B8" w:rsidRDefault="00E8297D" w:rsidP="009322B8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F03BAF" w:rsidRPr="00F03BAF" w:rsidRDefault="00CE349E" w:rsidP="007224A2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F03BAF" w:rsidRPr="00F03BAF">
        <w:rPr>
          <w:rFonts w:ascii="黑体" w:eastAsia="黑体" w:hAnsi="黑体" w:hint="eastAsia"/>
          <w:sz w:val="32"/>
          <w:szCs w:val="32"/>
        </w:rPr>
        <w:t>-</w:t>
      </w:r>
      <w:r w:rsidR="009322B8">
        <w:rPr>
          <w:rFonts w:ascii="黑体" w:eastAsia="黑体" w:hAnsi="黑体" w:hint="eastAsia"/>
          <w:sz w:val="32"/>
          <w:szCs w:val="32"/>
        </w:rPr>
        <w:t>2</w:t>
      </w:r>
      <w:r w:rsidR="007224A2">
        <w:rPr>
          <w:rFonts w:ascii="黑体" w:eastAsia="黑体" w:hAnsi="黑体" w:hint="eastAsia"/>
          <w:sz w:val="32"/>
          <w:szCs w:val="32"/>
        </w:rPr>
        <w:t>相关许可证</w:t>
      </w:r>
      <w:r w:rsidR="000B2CC3">
        <w:rPr>
          <w:rFonts w:ascii="黑体" w:eastAsia="黑体" w:hAnsi="黑体" w:hint="eastAsia"/>
          <w:sz w:val="32"/>
          <w:szCs w:val="32"/>
        </w:rPr>
        <w:t>件</w:t>
      </w:r>
    </w:p>
    <w:p w:rsidR="00F03BAF" w:rsidRDefault="00F03BAF" w:rsidP="00F03BA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 w:rsidR="003614F4">
        <w:rPr>
          <w:rFonts w:ascii="仿宋_GB2312" w:eastAsia="仿宋_GB2312" w:hint="eastAsia"/>
          <w:sz w:val="32"/>
          <w:szCs w:val="32"/>
        </w:rPr>
        <w:t>注册证</w:t>
      </w:r>
      <w:r w:rsidR="003614F4" w:rsidRPr="00D619DA">
        <w:rPr>
          <w:rFonts w:ascii="仿宋_GB2312" w:eastAsia="仿宋_GB2312" w:hAnsi="黑体"/>
          <w:sz w:val="32"/>
          <w:szCs w:val="32"/>
        </w:rPr>
        <w:t>、</w:t>
      </w:r>
      <w:r w:rsidR="00054AD6">
        <w:rPr>
          <w:rFonts w:ascii="仿宋_GB2312" w:eastAsia="仿宋_GB2312" w:hint="eastAsia"/>
          <w:sz w:val="32"/>
          <w:szCs w:val="32"/>
        </w:rPr>
        <w:t>器械备案表等相关资质</w:t>
      </w:r>
      <w:r w:rsidRPr="00F03BAF">
        <w:rPr>
          <w:rFonts w:ascii="仿宋_GB2312" w:eastAsia="仿宋_GB2312" w:hint="eastAsia"/>
          <w:sz w:val="32"/>
          <w:szCs w:val="32"/>
        </w:rPr>
        <w:t>复印件）</w:t>
      </w:r>
    </w:p>
    <w:p w:rsidR="00E8297D" w:rsidRDefault="00E8297D" w:rsidP="00F03BAF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67FF4" w:rsidRDefault="00CE349E" w:rsidP="00255CC3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F03BAF" w:rsidRPr="00F03BAF">
        <w:rPr>
          <w:rFonts w:ascii="黑体" w:eastAsia="黑体" w:hAnsi="黑体" w:hint="eastAsia"/>
          <w:sz w:val="32"/>
          <w:szCs w:val="32"/>
        </w:rPr>
        <w:t>-</w:t>
      </w:r>
      <w:r w:rsidR="009322B8">
        <w:rPr>
          <w:rFonts w:ascii="黑体" w:eastAsia="黑体" w:hAnsi="黑体" w:hint="eastAsia"/>
          <w:sz w:val="32"/>
          <w:szCs w:val="32"/>
        </w:rPr>
        <w:t>3</w:t>
      </w:r>
      <w:r w:rsidR="00F03BAF" w:rsidRPr="00F03BAF">
        <w:rPr>
          <w:rFonts w:ascii="黑体" w:eastAsia="黑体" w:hAnsi="黑体" w:hint="eastAsia"/>
          <w:sz w:val="32"/>
          <w:szCs w:val="32"/>
        </w:rPr>
        <w:t>其它证明材料</w:t>
      </w:r>
    </w:p>
    <w:p w:rsidR="007F1A83" w:rsidRDefault="00D619DA" w:rsidP="007F1A83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</w:t>
      </w:r>
      <w:r w:rsidR="003D0E78">
        <w:rPr>
          <w:rFonts w:ascii="仿宋_GB2312" w:eastAsia="仿宋_GB2312" w:hAnsi="黑体" w:hint="eastAsia"/>
          <w:sz w:val="32"/>
          <w:szCs w:val="32"/>
        </w:rPr>
        <w:t>法人和</w:t>
      </w:r>
      <w:r w:rsidR="003D0E78" w:rsidRPr="00E40D78">
        <w:rPr>
          <w:rFonts w:ascii="仿宋_GB2312" w:eastAsia="仿宋_GB2312" w:hAnsi="黑体" w:hint="eastAsia"/>
          <w:b/>
          <w:sz w:val="32"/>
          <w:szCs w:val="32"/>
        </w:rPr>
        <w:t>唯一</w:t>
      </w:r>
      <w:r w:rsidR="003D0E78">
        <w:rPr>
          <w:rFonts w:ascii="仿宋_GB2312" w:eastAsia="仿宋_GB2312" w:hAnsi="黑体"/>
          <w:sz w:val="32"/>
          <w:szCs w:val="32"/>
        </w:rPr>
        <w:t>授权代表身份证复印件</w:t>
      </w:r>
      <w:r w:rsidR="003D0E78">
        <w:rPr>
          <w:rFonts w:ascii="仿宋_GB2312" w:eastAsia="仿宋_GB2312" w:hAnsi="黑体" w:hint="eastAsia"/>
          <w:sz w:val="32"/>
          <w:szCs w:val="32"/>
        </w:rPr>
        <w:t>及</w:t>
      </w:r>
      <w:r w:rsidR="003D0E78">
        <w:rPr>
          <w:rFonts w:ascii="仿宋_GB2312" w:eastAsia="仿宋_GB2312" w:hAnsi="黑体"/>
          <w:sz w:val="32"/>
          <w:szCs w:val="32"/>
        </w:rPr>
        <w:t>联系方式</w:t>
      </w:r>
      <w:r w:rsidR="003D0E78">
        <w:rPr>
          <w:rFonts w:ascii="仿宋_GB2312" w:eastAsia="仿宋_GB2312" w:hAnsi="黑体" w:hint="eastAsia"/>
          <w:sz w:val="32"/>
          <w:szCs w:val="32"/>
        </w:rPr>
        <w:t>、含使用科室联系人联系方式的用户名单、</w:t>
      </w:r>
      <w:r w:rsidR="002F0A10" w:rsidRPr="002F0A10">
        <w:rPr>
          <w:rFonts w:ascii="仿宋_GB2312" w:eastAsia="仿宋_GB2312" w:hAnsi="黑体" w:hint="eastAsia"/>
          <w:sz w:val="32"/>
          <w:szCs w:val="32"/>
        </w:rPr>
        <w:t>提供近3年</w:t>
      </w:r>
      <w:r w:rsidR="003614F4">
        <w:rPr>
          <w:rFonts w:ascii="仿宋_GB2312" w:eastAsia="仿宋_GB2312" w:hAnsi="黑体" w:hint="eastAsia"/>
          <w:sz w:val="32"/>
          <w:szCs w:val="32"/>
        </w:rPr>
        <w:t>国</w:t>
      </w:r>
      <w:r w:rsidR="002F0A10" w:rsidRPr="002F0A10">
        <w:rPr>
          <w:rFonts w:ascii="仿宋_GB2312" w:eastAsia="仿宋_GB2312" w:hAnsi="黑体" w:hint="eastAsia"/>
          <w:sz w:val="32"/>
          <w:szCs w:val="32"/>
        </w:rPr>
        <w:t>内二</w:t>
      </w:r>
      <w:r w:rsidR="002F0A10">
        <w:rPr>
          <w:rFonts w:ascii="仿宋_GB2312" w:eastAsia="仿宋_GB2312" w:hAnsi="黑体" w:hint="eastAsia"/>
          <w:sz w:val="32"/>
          <w:szCs w:val="32"/>
        </w:rPr>
        <w:t>级</w:t>
      </w:r>
      <w:r w:rsidR="002F0A10" w:rsidRPr="002F0A10">
        <w:rPr>
          <w:rFonts w:ascii="仿宋_GB2312" w:eastAsia="仿宋_GB2312" w:hAnsi="黑体" w:hint="eastAsia"/>
          <w:sz w:val="32"/>
          <w:szCs w:val="32"/>
        </w:rPr>
        <w:t>甲</w:t>
      </w:r>
      <w:r w:rsidR="002F0A10">
        <w:rPr>
          <w:rFonts w:ascii="仿宋_GB2312" w:eastAsia="仿宋_GB2312" w:hAnsi="黑体" w:hint="eastAsia"/>
          <w:sz w:val="32"/>
          <w:szCs w:val="32"/>
        </w:rPr>
        <w:t>等以上医院</w:t>
      </w:r>
      <w:r w:rsidR="002F0A10" w:rsidRPr="002F0A10">
        <w:rPr>
          <w:rFonts w:ascii="仿宋_GB2312" w:eastAsia="仿宋_GB2312" w:hAnsi="黑体" w:hint="eastAsia"/>
          <w:sz w:val="32"/>
          <w:szCs w:val="32"/>
        </w:rPr>
        <w:t>销售同品牌同型号合同</w:t>
      </w:r>
      <w:r w:rsidR="003D0E78" w:rsidRPr="009320C4">
        <w:rPr>
          <w:rFonts w:ascii="仿宋_GB2312" w:eastAsia="仿宋_GB2312" w:hAnsi="黑体" w:hint="eastAsia"/>
          <w:sz w:val="32"/>
          <w:szCs w:val="32"/>
        </w:rPr>
        <w:t>复印件</w:t>
      </w:r>
      <w:r w:rsidR="003D0E78">
        <w:rPr>
          <w:rFonts w:ascii="仿宋_GB2312" w:eastAsia="仿宋_GB2312" w:hAnsi="黑体"/>
          <w:sz w:val="32"/>
          <w:szCs w:val="32"/>
        </w:rPr>
        <w:t>等</w:t>
      </w:r>
      <w:r w:rsidR="00D71E91" w:rsidRPr="00D71E91">
        <w:rPr>
          <w:rFonts w:ascii="仿宋_GB2312" w:eastAsia="仿宋_GB2312" w:hint="eastAsia"/>
          <w:sz w:val="32"/>
          <w:szCs w:val="32"/>
        </w:rPr>
        <w:t>（合同内容不得遮盖、涂改，否则将视为无效资料）。</w:t>
      </w:r>
      <w:r w:rsidR="003F21B2" w:rsidRPr="00D71E91">
        <w:rPr>
          <w:rFonts w:ascii="仿宋_GB2312" w:eastAsia="仿宋_GB2312" w:hAnsi="黑体" w:hint="eastAsia"/>
          <w:sz w:val="32"/>
          <w:szCs w:val="32"/>
        </w:rPr>
        <w:t>特</w:t>
      </w:r>
      <w:r w:rsidR="003F21B2" w:rsidRPr="007F1A83">
        <w:rPr>
          <w:rFonts w:ascii="仿宋_GB2312" w:eastAsia="仿宋_GB2312" w:hAnsi="黑体" w:hint="eastAsia"/>
          <w:b/>
          <w:sz w:val="32"/>
          <w:szCs w:val="32"/>
        </w:rPr>
        <w:t>提醒</w:t>
      </w:r>
      <w:r w:rsidR="003F21B2" w:rsidRPr="00D71E91">
        <w:rPr>
          <w:rFonts w:ascii="仿宋_GB2312" w:eastAsia="仿宋_GB2312" w:hAnsi="黑体" w:hint="eastAsia"/>
          <w:sz w:val="32"/>
          <w:szCs w:val="32"/>
        </w:rPr>
        <w:t>：</w:t>
      </w:r>
      <w:r w:rsidR="007F1A83" w:rsidRPr="003F21B2">
        <w:rPr>
          <w:rFonts w:ascii="仿宋_GB2312" w:eastAsia="仿宋_GB2312" w:hAnsi="黑体" w:hint="eastAsia"/>
          <w:sz w:val="32"/>
          <w:szCs w:val="32"/>
        </w:rPr>
        <w:t>现场提供近3年</w:t>
      </w:r>
      <w:r w:rsidR="007F1A83">
        <w:rPr>
          <w:rFonts w:ascii="仿宋_GB2312" w:eastAsia="仿宋_GB2312" w:hAnsi="黑体" w:hint="eastAsia"/>
          <w:sz w:val="32"/>
          <w:szCs w:val="32"/>
        </w:rPr>
        <w:t>国</w:t>
      </w:r>
      <w:r w:rsidR="007F1A83" w:rsidRPr="003F21B2">
        <w:rPr>
          <w:rFonts w:ascii="仿宋_GB2312" w:eastAsia="仿宋_GB2312" w:hAnsi="黑体" w:hint="eastAsia"/>
          <w:sz w:val="32"/>
          <w:szCs w:val="32"/>
        </w:rPr>
        <w:t>内二甲以上医院同品牌同型号销售合同原件</w:t>
      </w:r>
      <w:r w:rsidR="007F1A83">
        <w:rPr>
          <w:rFonts w:ascii="仿宋_GB2312" w:eastAsia="仿宋_GB2312" w:hAnsi="黑体" w:hint="eastAsia"/>
          <w:sz w:val="32"/>
          <w:szCs w:val="32"/>
        </w:rPr>
        <w:t>，合同份数作为重要评分依据。</w:t>
      </w:r>
      <w:r w:rsidR="007F1A83" w:rsidRPr="00E8297D">
        <w:rPr>
          <w:rFonts w:ascii="仿宋_GB2312" w:eastAsia="仿宋_GB2312" w:hAnsi="黑体" w:hint="eastAsia"/>
          <w:sz w:val="32"/>
          <w:szCs w:val="32"/>
        </w:rPr>
        <w:t>无合同原件不得分。中</w:t>
      </w:r>
      <w:r w:rsidR="007F1A83">
        <w:rPr>
          <w:rFonts w:ascii="仿宋_GB2312" w:eastAsia="仿宋_GB2312" w:hAnsi="黑体" w:hint="eastAsia"/>
          <w:sz w:val="32"/>
          <w:szCs w:val="32"/>
        </w:rPr>
        <w:t>标通知书不能代表合同。合同复印件加盖投标单位红章装入论证文件中。</w:t>
      </w:r>
    </w:p>
    <w:p w:rsidR="00F03BAF" w:rsidRPr="00D71E91" w:rsidRDefault="00F03BAF" w:rsidP="007F1A83">
      <w:pPr>
        <w:ind w:firstLineChars="200" w:firstLine="480"/>
        <w:jc w:val="left"/>
        <w:rPr>
          <w:rFonts w:ascii="仿宋_GB2312" w:eastAsia="仿宋_GB2312"/>
          <w:sz w:val="24"/>
        </w:rPr>
      </w:pPr>
    </w:p>
    <w:p w:rsidR="00246D9E" w:rsidRDefault="00246D9E" w:rsidP="00246D9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D71E91" w:rsidRPr="002F0A10" w:rsidRDefault="00D71E91" w:rsidP="00246D9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F03BAF" w:rsidRPr="00F03BAF" w:rsidRDefault="00CE349E" w:rsidP="00255CC3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F03BAF" w:rsidRPr="00F03BAF">
        <w:rPr>
          <w:rFonts w:ascii="黑体" w:eastAsia="黑体" w:hAnsi="黑体" w:hint="eastAsia"/>
          <w:sz w:val="32"/>
          <w:szCs w:val="32"/>
        </w:rPr>
        <w:t>、技术文件</w:t>
      </w:r>
    </w:p>
    <w:p w:rsidR="00246D9E" w:rsidRDefault="00B24694" w:rsidP="001919A7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</w:t>
      </w:r>
      <w:r w:rsidR="00587627">
        <w:rPr>
          <w:rFonts w:ascii="仿宋_GB2312" w:eastAsia="仿宋_GB2312" w:hint="eastAsia"/>
          <w:sz w:val="32"/>
          <w:szCs w:val="32"/>
        </w:rPr>
        <w:t>论证</w:t>
      </w:r>
      <w:r>
        <w:rPr>
          <w:rFonts w:ascii="仿宋_GB2312" w:eastAsia="仿宋_GB2312" w:hint="eastAsia"/>
          <w:sz w:val="32"/>
          <w:szCs w:val="32"/>
        </w:rPr>
        <w:t>供应商</w:t>
      </w:r>
      <w:r w:rsidR="00587627">
        <w:rPr>
          <w:rFonts w:ascii="仿宋_GB2312" w:eastAsia="仿宋_GB2312" w:hAnsi="黑体" w:hint="eastAsia"/>
          <w:sz w:val="32"/>
          <w:szCs w:val="32"/>
        </w:rPr>
        <w:t>提供所报</w:t>
      </w:r>
      <w:r>
        <w:rPr>
          <w:rFonts w:ascii="仿宋_GB2312" w:eastAsia="仿宋_GB2312" w:hAnsi="黑体" w:hint="eastAsia"/>
          <w:sz w:val="32"/>
          <w:szCs w:val="32"/>
        </w:rPr>
        <w:t>同品牌同型号（必须是院方认可型号）的</w:t>
      </w:r>
      <w:r w:rsidRPr="002C34B8">
        <w:rPr>
          <w:rFonts w:ascii="仿宋_GB2312" w:eastAsia="仿宋_GB2312" w:hAnsi="黑体" w:hint="eastAsia"/>
          <w:sz w:val="32"/>
          <w:szCs w:val="32"/>
        </w:rPr>
        <w:t>原厂技术白皮书参数</w:t>
      </w:r>
      <w:r>
        <w:rPr>
          <w:rFonts w:ascii="仿宋_GB2312" w:eastAsia="仿宋_GB2312" w:hAnsi="黑体" w:hint="eastAsia"/>
          <w:sz w:val="32"/>
          <w:szCs w:val="32"/>
        </w:rPr>
        <w:t>。</w:t>
      </w:r>
      <w:r w:rsidR="00587627">
        <w:rPr>
          <w:rFonts w:ascii="仿宋_GB2312" w:eastAsia="仿宋_GB2312" w:hAnsi="黑体" w:hint="eastAsia"/>
          <w:sz w:val="32"/>
          <w:szCs w:val="32"/>
        </w:rPr>
        <w:t>同时</w:t>
      </w:r>
      <w:r w:rsidR="008E035B">
        <w:rPr>
          <w:rFonts w:ascii="仿宋_GB2312" w:eastAsia="仿宋_GB2312" w:hAnsi="黑体" w:hint="eastAsia"/>
          <w:sz w:val="32"/>
          <w:szCs w:val="32"/>
        </w:rPr>
        <w:t>对论证</w:t>
      </w:r>
      <w:r w:rsidR="00F03BAF" w:rsidRPr="00F03BAF">
        <w:rPr>
          <w:rFonts w:ascii="仿宋_GB2312" w:eastAsia="仿宋_GB2312" w:hAnsi="黑体" w:hint="eastAsia"/>
          <w:sz w:val="32"/>
          <w:szCs w:val="32"/>
        </w:rPr>
        <w:t>设备的主要技术特点、技术参数、性能、主要结构部件特征、关</w:t>
      </w:r>
      <w:r w:rsidR="00F03BAF">
        <w:rPr>
          <w:rFonts w:ascii="仿宋_GB2312" w:eastAsia="仿宋_GB2312" w:hAnsi="黑体" w:hint="eastAsia"/>
          <w:sz w:val="32"/>
          <w:szCs w:val="32"/>
        </w:rPr>
        <w:t>键部件配置、专利技术、随机备品备件等进行阐述，格式由</w:t>
      </w:r>
      <w:r w:rsidR="00231129">
        <w:rPr>
          <w:rFonts w:ascii="仿宋_GB2312" w:eastAsia="仿宋_GB2312" w:hAnsi="黑体" w:hint="eastAsia"/>
          <w:sz w:val="32"/>
          <w:szCs w:val="32"/>
        </w:rPr>
        <w:t>论证供应商</w:t>
      </w:r>
      <w:r w:rsidR="00F03BAF">
        <w:rPr>
          <w:rFonts w:ascii="仿宋_GB2312" w:eastAsia="仿宋_GB2312" w:hAnsi="黑体" w:hint="eastAsia"/>
          <w:sz w:val="32"/>
          <w:szCs w:val="32"/>
        </w:rPr>
        <w:t>自定</w:t>
      </w:r>
      <w:r w:rsidR="003E6CE8">
        <w:rPr>
          <w:rFonts w:ascii="仿宋_GB2312" w:eastAsia="仿宋_GB2312" w:hAnsi="黑体" w:hint="eastAsia"/>
          <w:sz w:val="32"/>
          <w:szCs w:val="32"/>
        </w:rPr>
        <w:t>。</w:t>
      </w:r>
    </w:p>
    <w:p w:rsidR="00E8297D" w:rsidRDefault="00E8297D" w:rsidP="001919A7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E8297D" w:rsidP="007F1A83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246D9E" w:rsidRDefault="00CE349E" w:rsidP="00F03B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</w:t>
      </w:r>
      <w:r w:rsidR="002368B7">
        <w:rPr>
          <w:rFonts w:ascii="黑体" w:eastAsia="黑体" w:hAnsi="黑体" w:hint="eastAsia"/>
          <w:sz w:val="32"/>
          <w:szCs w:val="32"/>
        </w:rPr>
        <w:t>、质量保证承诺</w:t>
      </w:r>
    </w:p>
    <w:p w:rsidR="006B21AB" w:rsidRDefault="006B21AB" w:rsidP="00E513F5">
      <w:pPr>
        <w:widowControl/>
        <w:spacing w:line="540" w:lineRule="atLeast"/>
        <w:ind w:firstLineChars="200" w:firstLine="640"/>
        <w:jc w:val="left"/>
        <w:textAlignment w:val="baseline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公司提供的资格和资质文件均真实有效，近3年无行贿犯罪记录的书面声明。具有良好的商业信誉和健全的</w:t>
      </w:r>
      <w:hyperlink r:id="rId8" w:tgtFrame="_blank" w:history="1">
        <w:r w:rsidRPr="006B21AB">
          <w:rPr>
            <w:rFonts w:ascii="仿宋_GB2312" w:eastAsia="仿宋_GB2312" w:hAnsi="黑体" w:hint="eastAsia"/>
            <w:sz w:val="32"/>
            <w:szCs w:val="32"/>
          </w:rPr>
          <w:t>财务会计制度</w:t>
        </w:r>
      </w:hyperlink>
      <w:r>
        <w:rPr>
          <w:rFonts w:ascii="仿宋_GB2312" w:eastAsia="仿宋_GB2312" w:hAnsi="黑体" w:hint="eastAsia"/>
          <w:sz w:val="32"/>
          <w:szCs w:val="32"/>
        </w:rPr>
        <w:t>（上一年度的财务状况报告），有依法缴纳税收和</w:t>
      </w:r>
      <w:hyperlink r:id="rId9" w:tgtFrame="_blank" w:history="1">
        <w:r w:rsidRPr="006B21AB">
          <w:rPr>
            <w:rFonts w:ascii="仿宋_GB2312" w:eastAsia="仿宋_GB2312" w:hAnsi="黑体" w:hint="eastAsia"/>
            <w:sz w:val="32"/>
            <w:szCs w:val="32"/>
          </w:rPr>
          <w:t>社会保障资金</w:t>
        </w:r>
      </w:hyperlink>
      <w:r>
        <w:rPr>
          <w:rFonts w:ascii="仿宋_GB2312" w:eastAsia="仿宋_GB2312" w:hAnsi="黑体" w:hint="eastAsia"/>
          <w:sz w:val="32"/>
          <w:szCs w:val="32"/>
        </w:rPr>
        <w:t>的良好记录，“信用中国”网站无本企业失信记录。</w:t>
      </w:r>
    </w:p>
    <w:p w:rsidR="00E8297D" w:rsidRPr="006B21AB" w:rsidRDefault="00E8297D" w:rsidP="00F03BAF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03BAF" w:rsidRPr="00F03BAF" w:rsidRDefault="00CE349E" w:rsidP="00F03B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F03BAF" w:rsidRPr="00F03BAF">
        <w:rPr>
          <w:rFonts w:ascii="黑体" w:eastAsia="黑体" w:hAnsi="黑体" w:hint="eastAsia"/>
          <w:sz w:val="32"/>
          <w:szCs w:val="32"/>
        </w:rPr>
        <w:t>、售后服务承诺书</w:t>
      </w:r>
    </w:p>
    <w:p w:rsidR="00F03BAF" w:rsidRDefault="00F03BAF" w:rsidP="00F03BAF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03BAF" w:rsidRPr="00F03BAF" w:rsidRDefault="00F03BAF" w:rsidP="00F03BAF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F03BAF">
        <w:rPr>
          <w:rFonts w:ascii="仿宋_GB2312" w:eastAsia="仿宋_GB2312" w:hAnsi="黑体" w:hint="eastAsia"/>
          <w:sz w:val="32"/>
          <w:szCs w:val="32"/>
        </w:rPr>
        <w:t>主要内容：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Pr="00F03BAF">
        <w:rPr>
          <w:rFonts w:ascii="仿宋_GB2312" w:eastAsia="仿宋_GB2312" w:hAnsi="黑体" w:hint="eastAsia"/>
          <w:sz w:val="32"/>
          <w:szCs w:val="32"/>
        </w:rPr>
        <w:t>售后服务具体内容及解除故障的时间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F03BAF" w:rsidRDefault="00BB5F7B" w:rsidP="00FC59BF">
      <w:pPr>
        <w:spacing w:line="560" w:lineRule="exact"/>
        <w:ind w:firstLineChars="150" w:firstLine="480"/>
        <w:jc w:val="left"/>
        <w:rPr>
          <w:rFonts w:ascii="仿宋_GB2312" w:eastAsia="仿宋_GB2312" w:hAnsi="黑体"/>
          <w:sz w:val="32"/>
          <w:szCs w:val="32"/>
        </w:rPr>
      </w:pPr>
      <w:r w:rsidRPr="00FC59BF">
        <w:rPr>
          <w:rFonts w:ascii="Arial" w:eastAsia="新宋体" w:hAnsi="新宋体" w:cs="Arial"/>
          <w:color w:val="000000" w:themeColor="text1"/>
          <w:sz w:val="32"/>
          <w:szCs w:val="32"/>
        </w:rPr>
        <w:t>★</w:t>
      </w:r>
      <w:r w:rsidR="00F03BAF">
        <w:rPr>
          <w:rFonts w:ascii="仿宋_GB2312" w:eastAsia="仿宋_GB2312" w:hAnsi="黑体"/>
          <w:sz w:val="32"/>
          <w:szCs w:val="32"/>
        </w:rPr>
        <w:t>2</w:t>
      </w:r>
      <w:r w:rsidR="00F03BAF">
        <w:rPr>
          <w:rFonts w:ascii="仿宋_GB2312" w:eastAsia="仿宋_GB2312" w:hAnsi="黑体" w:hint="eastAsia"/>
          <w:sz w:val="32"/>
          <w:szCs w:val="32"/>
        </w:rPr>
        <w:t>、</w:t>
      </w:r>
      <w:r w:rsidR="00F03BAF" w:rsidRPr="00F03BAF">
        <w:rPr>
          <w:rFonts w:ascii="仿宋_GB2312" w:eastAsia="仿宋_GB2312" w:hAnsi="黑体" w:hint="eastAsia"/>
          <w:sz w:val="32"/>
          <w:szCs w:val="32"/>
        </w:rPr>
        <w:t>所供货物的免费保修期及保修的具体内容</w:t>
      </w:r>
      <w:r w:rsidR="0033111E">
        <w:rPr>
          <w:rFonts w:ascii="仿宋_GB2312" w:eastAsia="仿宋_GB2312" w:hAnsi="黑体" w:hint="eastAsia"/>
          <w:sz w:val="32"/>
          <w:szCs w:val="32"/>
        </w:rPr>
        <w:t>,</w:t>
      </w:r>
      <w:r w:rsidR="008E035B">
        <w:rPr>
          <w:rFonts w:ascii="仿宋_GB2312" w:eastAsia="仿宋_GB2312" w:hAnsi="黑体" w:hint="eastAsia"/>
          <w:sz w:val="32"/>
          <w:szCs w:val="32"/>
        </w:rPr>
        <w:t>我院要求论</w:t>
      </w:r>
      <w:r w:rsidR="003060DC">
        <w:rPr>
          <w:rFonts w:ascii="仿宋_GB2312" w:eastAsia="仿宋_GB2312" w:hAnsi="黑体" w:hint="eastAsia"/>
          <w:sz w:val="32"/>
          <w:szCs w:val="32"/>
        </w:rPr>
        <w:t>证供应</w:t>
      </w:r>
      <w:r w:rsidR="008E035B">
        <w:rPr>
          <w:rFonts w:ascii="仿宋_GB2312" w:eastAsia="仿宋_GB2312" w:hAnsi="黑体" w:hint="eastAsia"/>
          <w:sz w:val="32"/>
          <w:szCs w:val="32"/>
        </w:rPr>
        <w:t>商</w:t>
      </w:r>
      <w:r w:rsidR="0033111E">
        <w:rPr>
          <w:rFonts w:ascii="仿宋_GB2312" w:eastAsia="仿宋_GB2312" w:hAnsi="黑体" w:hint="eastAsia"/>
          <w:sz w:val="32"/>
          <w:szCs w:val="32"/>
        </w:rPr>
        <w:t>提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供</w:t>
      </w:r>
      <w:r w:rsidR="009335EC" w:rsidRPr="000D2493">
        <w:rPr>
          <w:rFonts w:ascii="仿宋_GB2312" w:eastAsia="仿宋_GB2312" w:hAnsi="黑体" w:hint="eastAsia"/>
          <w:sz w:val="32"/>
          <w:szCs w:val="32"/>
        </w:rPr>
        <w:t>原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厂方</w:t>
      </w:r>
      <w:r w:rsidR="00D51677">
        <w:rPr>
          <w:rFonts w:ascii="仿宋_GB2312" w:eastAsia="仿宋_GB2312" w:hAnsi="黑体" w:hint="eastAsia"/>
          <w:sz w:val="32"/>
          <w:szCs w:val="32"/>
        </w:rPr>
        <w:t>整机全包</w:t>
      </w:r>
      <w:r w:rsidR="00B07A66">
        <w:rPr>
          <w:rFonts w:ascii="仿宋_GB2312" w:eastAsia="仿宋_GB2312" w:hAnsi="黑体" w:hint="eastAsia"/>
          <w:sz w:val="32"/>
          <w:szCs w:val="32"/>
        </w:rPr>
        <w:t>至少</w:t>
      </w:r>
      <w:r w:rsidR="00417410">
        <w:rPr>
          <w:rFonts w:ascii="仿宋_GB2312" w:eastAsia="仿宋_GB2312" w:hAnsi="黑体" w:hint="eastAsia"/>
          <w:sz w:val="32"/>
          <w:szCs w:val="32"/>
        </w:rPr>
        <w:t>叁</w:t>
      </w:r>
      <w:r w:rsidR="0033111E">
        <w:rPr>
          <w:rFonts w:ascii="仿宋_GB2312" w:eastAsia="仿宋_GB2312" w:hAnsi="黑体" w:hint="eastAsia"/>
          <w:sz w:val="32"/>
          <w:szCs w:val="32"/>
        </w:rPr>
        <w:t>年</w:t>
      </w:r>
      <w:r w:rsidR="00AF6A3D">
        <w:rPr>
          <w:rFonts w:ascii="仿宋_GB2312" w:eastAsia="仿宋_GB2312" w:hAnsi="黑体" w:hint="eastAsia"/>
          <w:sz w:val="32"/>
          <w:szCs w:val="32"/>
        </w:rPr>
        <w:t>质</w:t>
      </w:r>
      <w:r w:rsidR="00B20539">
        <w:rPr>
          <w:rFonts w:ascii="仿宋_GB2312" w:eastAsia="仿宋_GB2312" w:hAnsi="黑体" w:hint="eastAsia"/>
          <w:sz w:val="32"/>
          <w:szCs w:val="32"/>
        </w:rPr>
        <w:t>保函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3B56A7" w:rsidRPr="003B56A7" w:rsidRDefault="003B56A7" w:rsidP="00FC59BF">
      <w:pPr>
        <w:spacing w:line="560" w:lineRule="exact"/>
        <w:ind w:firstLineChars="150" w:firstLine="480"/>
        <w:jc w:val="left"/>
        <w:rPr>
          <w:rFonts w:ascii="仿宋_GB2312" w:eastAsia="仿宋_GB2312" w:hAnsi="黑体"/>
          <w:sz w:val="32"/>
          <w:szCs w:val="32"/>
        </w:rPr>
      </w:pPr>
      <w:r w:rsidRPr="00FC59BF">
        <w:rPr>
          <w:rFonts w:ascii="Arial" w:eastAsia="新宋体" w:hAnsi="新宋体" w:cs="Arial"/>
          <w:color w:val="000000" w:themeColor="text1"/>
          <w:sz w:val="32"/>
          <w:szCs w:val="32"/>
        </w:rPr>
        <w:t>★</w:t>
      </w: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、整套设备必须在2020年6月30日前到货。</w:t>
      </w:r>
    </w:p>
    <w:p w:rsidR="00F03BAF" w:rsidRPr="00F03BAF" w:rsidRDefault="003B56A7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</w:t>
      </w:r>
      <w:r w:rsidR="00F03BAF">
        <w:rPr>
          <w:rFonts w:ascii="仿宋_GB2312" w:eastAsia="仿宋_GB2312" w:hAnsi="黑体" w:hint="eastAsia"/>
          <w:sz w:val="32"/>
          <w:szCs w:val="32"/>
        </w:rPr>
        <w:t>、</w:t>
      </w:r>
      <w:r w:rsidR="00F03BAF" w:rsidRPr="00F03BAF">
        <w:rPr>
          <w:rFonts w:ascii="仿宋_GB2312" w:eastAsia="仿宋_GB2312" w:hAnsi="黑体" w:hint="eastAsia"/>
          <w:sz w:val="32"/>
          <w:szCs w:val="32"/>
        </w:rPr>
        <w:t>培训计划书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3E6CE8" w:rsidRDefault="003B56A7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</w:t>
      </w:r>
      <w:r w:rsidR="00F03BAF">
        <w:rPr>
          <w:rFonts w:ascii="仿宋_GB2312" w:eastAsia="仿宋_GB2312" w:hAnsi="黑体" w:hint="eastAsia"/>
          <w:sz w:val="32"/>
          <w:szCs w:val="32"/>
        </w:rPr>
        <w:t>、</w:t>
      </w:r>
      <w:r w:rsidR="008E035B">
        <w:rPr>
          <w:rFonts w:ascii="仿宋_GB2312" w:eastAsia="仿宋_GB2312" w:hAnsi="黑体" w:hint="eastAsia"/>
          <w:sz w:val="32"/>
          <w:szCs w:val="32"/>
        </w:rPr>
        <w:t>论证</w:t>
      </w:r>
      <w:r w:rsidR="00F972C0">
        <w:rPr>
          <w:rFonts w:ascii="仿宋_GB2312" w:eastAsia="仿宋_GB2312" w:hAnsi="黑体" w:hint="eastAsia"/>
          <w:sz w:val="32"/>
          <w:szCs w:val="32"/>
        </w:rPr>
        <w:t>供应</w:t>
      </w:r>
      <w:r w:rsidR="00190072">
        <w:rPr>
          <w:rFonts w:ascii="仿宋_GB2312" w:eastAsia="仿宋_GB2312" w:hAnsi="黑体" w:hint="eastAsia"/>
          <w:sz w:val="32"/>
          <w:szCs w:val="32"/>
        </w:rPr>
        <w:t>商</w:t>
      </w:r>
      <w:r w:rsidR="00F03BAF" w:rsidRPr="00F03BAF">
        <w:rPr>
          <w:rFonts w:ascii="仿宋_GB2312" w:eastAsia="仿宋_GB2312" w:hAnsi="黑体" w:hint="eastAsia"/>
          <w:sz w:val="32"/>
          <w:szCs w:val="32"/>
        </w:rPr>
        <w:t>认为需要承诺的内容</w:t>
      </w:r>
      <w:r w:rsidR="006A5F73">
        <w:rPr>
          <w:rFonts w:ascii="仿宋_GB2312" w:eastAsia="仿宋_GB2312" w:hAnsi="黑体" w:hint="eastAsia"/>
          <w:sz w:val="32"/>
          <w:szCs w:val="32"/>
        </w:rPr>
        <w:t>（优惠条件等</w:t>
      </w:r>
      <w:r w:rsidR="006A5F73">
        <w:rPr>
          <w:rFonts w:ascii="仿宋_GB2312" w:eastAsia="仿宋_GB2312" w:hAnsi="黑体"/>
          <w:sz w:val="32"/>
          <w:szCs w:val="32"/>
        </w:rPr>
        <w:t>）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E8297D" w:rsidRPr="003B56A7" w:rsidRDefault="00E8297D" w:rsidP="003B56A7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3E6CE8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E6CE8">
        <w:rPr>
          <w:rFonts w:ascii="黑体" w:eastAsia="黑体" w:hAnsi="黑体" w:hint="eastAsia"/>
          <w:sz w:val="32"/>
          <w:szCs w:val="32"/>
        </w:rPr>
        <w:t>填写须知</w:t>
      </w:r>
    </w:p>
    <w:p w:rsidR="008433EB" w:rsidRPr="00E8297D" w:rsidRDefault="008433EB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="00190072">
        <w:rPr>
          <w:rFonts w:ascii="仿宋_GB2312" w:eastAsia="仿宋_GB2312" w:hAnsi="黑体" w:hint="eastAsia"/>
          <w:sz w:val="32"/>
          <w:szCs w:val="32"/>
        </w:rPr>
        <w:t>论证</w:t>
      </w:r>
      <w:r w:rsidRPr="003E6CE8">
        <w:rPr>
          <w:rFonts w:ascii="仿宋_GB2312" w:eastAsia="仿宋_GB2312" w:hAnsi="黑体" w:hint="eastAsia"/>
          <w:sz w:val="32"/>
          <w:szCs w:val="32"/>
        </w:rPr>
        <w:t>文件格式中要求填写的全部内容都必须填写。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3E6CE8">
        <w:rPr>
          <w:rFonts w:ascii="仿宋_GB2312" w:eastAsia="仿宋_GB2312" w:hAnsi="黑体" w:hint="eastAsia"/>
          <w:sz w:val="32"/>
          <w:szCs w:val="32"/>
        </w:rPr>
        <w:t>资格声明的签字人应保证全部声明和填写的内容是真实的和正确的。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190072">
        <w:rPr>
          <w:rFonts w:ascii="仿宋_GB2312" w:eastAsia="仿宋_GB2312" w:hAnsi="黑体" w:hint="eastAsia"/>
          <w:sz w:val="32"/>
          <w:szCs w:val="32"/>
        </w:rPr>
        <w:t>论</w:t>
      </w:r>
      <w:r w:rsidR="00F972C0">
        <w:rPr>
          <w:rFonts w:ascii="仿宋_GB2312" w:eastAsia="仿宋_GB2312" w:hAnsi="黑体" w:hint="eastAsia"/>
          <w:sz w:val="32"/>
          <w:szCs w:val="32"/>
        </w:rPr>
        <w:t>证委员会将所有论证供应商提交的资料，根据自己的判断和考虑决定论证供应</w:t>
      </w:r>
      <w:r w:rsidR="00190072">
        <w:rPr>
          <w:rFonts w:ascii="仿宋_GB2312" w:eastAsia="仿宋_GB2312" w:hAnsi="黑体" w:hint="eastAsia"/>
          <w:sz w:val="32"/>
          <w:szCs w:val="32"/>
        </w:rPr>
        <w:t>商</w:t>
      </w:r>
      <w:r w:rsidRPr="003E6CE8">
        <w:rPr>
          <w:rFonts w:ascii="仿宋_GB2312" w:eastAsia="仿宋_GB2312" w:hAnsi="黑体" w:hint="eastAsia"/>
          <w:sz w:val="32"/>
          <w:szCs w:val="32"/>
        </w:rPr>
        <w:t>履行供应协议书的合格性及能力。</w:t>
      </w:r>
    </w:p>
    <w:p w:rsidR="003E6CE8" w:rsidRPr="005D7356" w:rsidRDefault="003E6CE8" w:rsidP="003E6CE8">
      <w:pPr>
        <w:spacing w:line="560" w:lineRule="exact"/>
        <w:jc w:val="left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4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、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以上所有内容均需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清晰</w:t>
      </w:r>
      <w:r w:rsidR="005572F3" w:rsidRPr="005D7356">
        <w:rPr>
          <w:rFonts w:ascii="仿宋_GB2312" w:eastAsia="仿宋_GB2312" w:hAnsi="黑体"/>
          <w:b/>
          <w:bCs/>
          <w:sz w:val="32"/>
          <w:szCs w:val="32"/>
        </w:rPr>
        <w:t>可见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并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加盖单位公章。</w:t>
      </w:r>
    </w:p>
    <w:p w:rsidR="003E6CE8" w:rsidRDefault="003E6CE8">
      <w:pPr>
        <w:widowControl/>
        <w:jc w:val="left"/>
        <w:rPr>
          <w:rFonts w:ascii="仿宋_GB2312" w:eastAsia="仿宋_GB2312" w:hAnsi="黑体"/>
          <w:b/>
          <w:bCs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三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190072">
        <w:rPr>
          <w:rFonts w:ascii="方正小标宋简体" w:eastAsia="方正小标宋简体" w:hAnsi="黑体" w:hint="eastAsia"/>
          <w:b/>
          <w:sz w:val="44"/>
          <w:szCs w:val="44"/>
        </w:rPr>
        <w:t>论证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须知</w:t>
      </w:r>
    </w:p>
    <w:p w:rsidR="003E6CE8" w:rsidRPr="003E6CE8" w:rsidRDefault="003E6CE8" w:rsidP="003E6CE8">
      <w:pPr>
        <w:spacing w:line="300" w:lineRule="exact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一、论证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F972C0">
        <w:rPr>
          <w:rFonts w:ascii="仿宋_GB2312" w:eastAsia="仿宋_GB2312" w:hAnsi="黑体" w:hint="eastAsia"/>
          <w:sz w:val="32"/>
          <w:szCs w:val="32"/>
        </w:rPr>
        <w:t>论证供应</w:t>
      </w:r>
      <w:r w:rsidR="00190072">
        <w:rPr>
          <w:rFonts w:ascii="仿宋_GB2312" w:eastAsia="仿宋_GB2312" w:hAnsi="黑体" w:hint="eastAsia"/>
          <w:sz w:val="32"/>
          <w:szCs w:val="32"/>
        </w:rPr>
        <w:t>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文件规定的时间和地点公开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，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论证供应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须派代表参加；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时，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论证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方</w:t>
      </w:r>
      <w:r w:rsidR="00F972C0">
        <w:rPr>
          <w:rFonts w:ascii="仿宋_GB2312" w:eastAsia="仿宋_GB2312" w:hAnsi="黑体" w:hint="eastAsia"/>
          <w:b/>
          <w:bCs/>
          <w:sz w:val="32"/>
          <w:szCs w:val="32"/>
        </w:rPr>
        <w:t>将检查各论证供应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商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的各种资质资格文件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（</w:t>
      </w:r>
      <w:r w:rsidR="009322B8">
        <w:rPr>
          <w:rFonts w:ascii="仿宋_GB2312" w:eastAsia="仿宋_GB2312" w:hAnsi="黑体" w:hint="eastAsia"/>
          <w:b/>
          <w:bCs/>
          <w:sz w:val="32"/>
          <w:szCs w:val="32"/>
        </w:rPr>
        <w:t>营业执照、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法人授权书、</w:t>
      </w:r>
      <w:r w:rsidR="000B2CC3">
        <w:rPr>
          <w:rFonts w:ascii="仿宋_GB2312" w:eastAsia="仿宋_GB2312" w:hAnsi="黑体" w:hint="eastAsia"/>
          <w:b/>
          <w:bCs/>
          <w:sz w:val="32"/>
          <w:szCs w:val="32"/>
        </w:rPr>
        <w:t>其他许可证件</w:t>
      </w:r>
      <w:r w:rsidR="000B2CC3">
        <w:rPr>
          <w:rFonts w:ascii="仿宋_GB2312" w:eastAsia="仿宋_GB2312" w:hAnsi="黑体"/>
          <w:b/>
          <w:bCs/>
          <w:sz w:val="32"/>
          <w:szCs w:val="32"/>
        </w:rPr>
        <w:t>等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）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以及论证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文件密封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等情况，确认无误后拆封论证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二、</w:t>
      </w:r>
      <w:r w:rsidR="00190072">
        <w:rPr>
          <w:rFonts w:ascii="黑体" w:eastAsia="黑体" w:hAnsi="黑体" w:hint="eastAsia"/>
          <w:bCs/>
          <w:sz w:val="32"/>
          <w:szCs w:val="32"/>
        </w:rPr>
        <w:t>论证</w:t>
      </w:r>
      <w:r w:rsidRPr="003E6CE8">
        <w:rPr>
          <w:rFonts w:ascii="黑体" w:eastAsia="黑体" w:hAnsi="黑体" w:hint="eastAsia"/>
          <w:bCs/>
          <w:sz w:val="32"/>
          <w:szCs w:val="32"/>
        </w:rPr>
        <w:t>委员会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方将根据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采购货物的特点组成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委员会。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对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文件进行审查、质疑、评估和比较；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询价、论证期间，论证供应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法人代表或法人委托人必须在场。</w:t>
      </w: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三、对论证</w:t>
      </w:r>
      <w:r w:rsidR="003E6CE8" w:rsidRPr="003E6CE8">
        <w:rPr>
          <w:rFonts w:ascii="黑体" w:eastAsia="黑体" w:hAnsi="黑体" w:hint="eastAsia"/>
          <w:bCs/>
          <w:sz w:val="32"/>
          <w:szCs w:val="32"/>
        </w:rPr>
        <w:t>文件的审查和响应性的确定</w:t>
      </w:r>
    </w:p>
    <w:p w:rsidR="003E6CE8" w:rsidRPr="003E6CE8" w:rsidRDefault="00190072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后，将组织</w:t>
      </w:r>
      <w:r w:rsidR="00BD2980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F51F8A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</w:t>
      </w:r>
      <w:r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资格性检查。依据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文件的规定，对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论证文件中的资格证明等进行审查，以确定</w:t>
      </w:r>
      <w:r w:rsidR="00F972C0">
        <w:rPr>
          <w:rFonts w:ascii="仿宋_GB2312" w:eastAsia="仿宋_GB2312" w:hAnsi="黑体" w:hint="eastAsia"/>
          <w:sz w:val="32"/>
          <w:szCs w:val="32"/>
        </w:rPr>
        <w:t>论证供应</w:t>
      </w:r>
      <w:r w:rsidR="00190072">
        <w:rPr>
          <w:rFonts w:ascii="仿宋_GB2312" w:eastAsia="仿宋_GB2312" w:hAnsi="黑体" w:hint="eastAsia"/>
          <w:sz w:val="32"/>
          <w:szCs w:val="32"/>
        </w:rPr>
        <w:t>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是否具备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符合性检查。依据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文件的规定，从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文件的有效性、完整性和对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文件的响应程度、有无计算错误进行审查，以确定是否对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文件的实质性要求作出响应。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审查中，算术计算错误将按以下方法更正：</w:t>
      </w:r>
    </w:p>
    <w:p w:rsidR="003E6CE8" w:rsidRPr="002932BF" w:rsidRDefault="00C36EEC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如果单价和数量计算的结果与总价不一致，以及分项价汇总之和与总价不一致，及单价和分项价金额小数点有明显错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lastRenderedPageBreak/>
        <w:t>位的，应以总价为准，并修改单价和分项价；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如果用文字表示的数值与数字表示的数值不一致，以文字表示的数值为准；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</w:t>
      </w:r>
      <w:r w:rsidR="00F972C0">
        <w:rPr>
          <w:rFonts w:ascii="仿宋_GB2312" w:eastAsia="仿宋_GB2312" w:hAnsi="黑体" w:hint="eastAsia"/>
          <w:sz w:val="32"/>
          <w:szCs w:val="32"/>
        </w:rPr>
        <w:t>论证供应</w:t>
      </w:r>
      <w:r w:rsidR="00190072">
        <w:rPr>
          <w:rFonts w:ascii="仿宋_GB2312" w:eastAsia="仿宋_GB2312" w:hAnsi="黑体" w:hint="eastAsia"/>
          <w:sz w:val="32"/>
          <w:szCs w:val="32"/>
        </w:rPr>
        <w:t>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不同意对其错误的更正，其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将作无效投标处理。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可以允许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文件中存在不构成实质性偏差的不正规、不一致或不规范，但不能损害或影响任何</w:t>
      </w:r>
      <w:r w:rsidR="00190072">
        <w:rPr>
          <w:rFonts w:ascii="仿宋_GB2312" w:eastAsia="仿宋_GB2312" w:hAnsi="黑体" w:hint="eastAsia"/>
          <w:sz w:val="32"/>
          <w:szCs w:val="32"/>
        </w:rPr>
        <w:t>论证厂商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的相对排序。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（五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实质上没有响应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文件要求的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处理。</w:t>
      </w:r>
      <w:r w:rsidR="00925949">
        <w:rPr>
          <w:rFonts w:ascii="仿宋_GB2312" w:eastAsia="仿宋_GB2312" w:hAnsi="黑体" w:hint="eastAsia"/>
          <w:sz w:val="32"/>
          <w:szCs w:val="32"/>
        </w:rPr>
        <w:t>论证</w:t>
      </w:r>
      <w:r w:rsidR="00F972C0">
        <w:rPr>
          <w:rFonts w:ascii="仿宋_GB2312" w:eastAsia="仿宋_GB2312" w:hAnsi="黑体" w:hint="eastAsia"/>
          <w:sz w:val="32"/>
          <w:szCs w:val="32"/>
        </w:rPr>
        <w:t>供应</w:t>
      </w:r>
      <w:r w:rsidR="00925949">
        <w:rPr>
          <w:rFonts w:ascii="仿宋_GB2312" w:eastAsia="仿宋_GB2312" w:hAnsi="黑体" w:hint="eastAsia"/>
          <w:sz w:val="32"/>
          <w:szCs w:val="32"/>
        </w:rPr>
        <w:t>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不得通过修正或撤销不合要求的偏离或保留从而使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成为实质上响应的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如发生下列情况之一的，其</w:t>
      </w:r>
      <w:r w:rsidR="00925949">
        <w:rPr>
          <w:rFonts w:ascii="仿宋_GB2312" w:eastAsia="仿宋_GB2312" w:hAnsi="黑体" w:hint="eastAsia"/>
          <w:b/>
          <w:bCs/>
          <w:sz w:val="32"/>
          <w:szCs w:val="32"/>
        </w:rPr>
        <w:t>论证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将作无效</w:t>
      </w:r>
      <w:r w:rsidR="00925949">
        <w:rPr>
          <w:rFonts w:ascii="仿宋_GB2312" w:eastAsia="仿宋_GB2312" w:hAnsi="黑体" w:hint="eastAsia"/>
          <w:b/>
          <w:bCs/>
          <w:sz w:val="32"/>
          <w:szCs w:val="32"/>
        </w:rPr>
        <w:t>论证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处理：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167981" w:rsidRPr="00167981">
        <w:rPr>
          <w:rFonts w:ascii="仿宋_GB2312" w:eastAsia="仿宋_GB2312" w:hAnsi="黑体" w:hint="eastAsia"/>
          <w:bCs/>
          <w:sz w:val="32"/>
          <w:szCs w:val="32"/>
        </w:rPr>
        <w:t xml:space="preserve"> </w:t>
      </w:r>
      <w:r w:rsidR="00167981" w:rsidRPr="003E6CE8">
        <w:rPr>
          <w:rFonts w:ascii="仿宋_GB2312" w:eastAsia="仿宋_GB2312" w:hAnsi="黑体" w:hint="eastAsia"/>
          <w:bCs/>
          <w:sz w:val="32"/>
          <w:szCs w:val="32"/>
        </w:rPr>
        <w:t>未</w:t>
      </w:r>
      <w:r w:rsidR="00167981">
        <w:rPr>
          <w:rFonts w:ascii="仿宋_GB2312" w:eastAsia="仿宋_GB2312" w:hAnsi="黑体" w:hint="eastAsia"/>
          <w:bCs/>
          <w:sz w:val="32"/>
          <w:szCs w:val="32"/>
        </w:rPr>
        <w:t>按论证文件要求</w:t>
      </w:r>
      <w:r w:rsidR="00167981" w:rsidRPr="003E6CE8">
        <w:rPr>
          <w:rFonts w:ascii="仿宋_GB2312" w:eastAsia="仿宋_GB2312" w:hAnsi="黑体" w:hint="eastAsia"/>
          <w:bCs/>
          <w:sz w:val="32"/>
          <w:szCs w:val="32"/>
        </w:rPr>
        <w:t>提交</w:t>
      </w:r>
      <w:r w:rsidR="00167981">
        <w:rPr>
          <w:rFonts w:ascii="仿宋_GB2312" w:eastAsia="仿宋_GB2312" w:hAnsi="黑体" w:hint="eastAsia"/>
          <w:bCs/>
          <w:sz w:val="32"/>
          <w:szCs w:val="32"/>
        </w:rPr>
        <w:t>论证书</w:t>
      </w:r>
      <w:r w:rsidR="00167981" w:rsidRPr="003E6CE8">
        <w:rPr>
          <w:rFonts w:ascii="仿宋_GB2312" w:eastAsia="仿宋_GB2312" w:hAnsi="黑体" w:hint="eastAsia"/>
          <w:bCs/>
          <w:sz w:val="32"/>
          <w:szCs w:val="32"/>
        </w:rPr>
        <w:t>的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未提交</w:t>
      </w:r>
      <w:r w:rsidR="00C13997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一览表、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分项报价表或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分项报价表中未列出分项报价的；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3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提交了可调整报价的；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4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资格证明文件不全的；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5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文件没有加盖单位公章的，法人代表授权书无法定代表人签字/签字人无法定代表人有效委托的；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6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有效期不足的；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7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技术文件技术规格中的响应与事实不符或虚假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（六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决定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的响应性只根据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本身的真实无误的内容，而不依据外部的证据，但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有不真实不正确的内容时除外。</w:t>
      </w:r>
    </w:p>
    <w:p w:rsidR="00C13997" w:rsidRPr="003E6CE8" w:rsidRDefault="00C13997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四、</w:t>
      </w:r>
      <w:r w:rsidR="00925949">
        <w:rPr>
          <w:rFonts w:ascii="黑体" w:eastAsia="黑体" w:hAnsi="黑体" w:hint="eastAsia"/>
          <w:bCs/>
          <w:sz w:val="32"/>
          <w:szCs w:val="32"/>
        </w:rPr>
        <w:t>论证</w:t>
      </w:r>
      <w:r w:rsidRPr="003E6CE8">
        <w:rPr>
          <w:rFonts w:ascii="黑体" w:eastAsia="黑体" w:hAnsi="黑体" w:hint="eastAsia"/>
          <w:bCs/>
          <w:sz w:val="32"/>
          <w:szCs w:val="32"/>
        </w:rPr>
        <w:t>原则和方法</w:t>
      </w:r>
    </w:p>
    <w:p w:rsidR="0091444C" w:rsidRPr="00EE044B" w:rsidRDefault="00AA3BE6" w:rsidP="00EE044B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91444C" w:rsidRPr="0091444C">
        <w:rPr>
          <w:rFonts w:ascii="仿宋_GB2312" w:eastAsia="仿宋_GB2312" w:hAnsi="黑体" w:hint="eastAsia"/>
          <w:bCs/>
          <w:sz w:val="32"/>
          <w:szCs w:val="32"/>
        </w:rPr>
        <w:t>遵循“公开、公平、公正、客观择优”的原则，采用统一的程序和标准，集中与单一供应商分别进行谈判。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本次</w:t>
      </w:r>
      <w:r w:rsidR="00925949">
        <w:rPr>
          <w:rFonts w:ascii="仿宋_GB2312" w:eastAsia="仿宋_GB2312" w:hAnsi="仿宋" w:hint="eastAsia"/>
          <w:color w:val="000000"/>
          <w:sz w:val="32"/>
          <w:szCs w:val="32"/>
        </w:rPr>
        <w:t>论证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方法：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综合评</w:t>
      </w:r>
      <w:r w:rsidR="00C807CD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法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。综合评</w:t>
      </w:r>
      <w:r w:rsidR="00C2197C">
        <w:rPr>
          <w:rFonts w:ascii="仿宋_GB2312" w:eastAsia="仿宋_GB2312" w:hAnsi="仿宋" w:hint="eastAsia"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法是指在最大限度地满足</w:t>
      </w:r>
      <w:r w:rsidR="00925949">
        <w:rPr>
          <w:rFonts w:ascii="仿宋_GB2312" w:eastAsia="仿宋_GB2312" w:hAnsi="仿宋" w:hint="eastAsia"/>
          <w:color w:val="000000"/>
          <w:sz w:val="32"/>
          <w:szCs w:val="32"/>
        </w:rPr>
        <w:t>论证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文件实质性要求前提下，按照</w:t>
      </w:r>
      <w:r w:rsidR="00925949">
        <w:rPr>
          <w:rFonts w:ascii="仿宋_GB2312" w:eastAsia="仿宋_GB2312" w:hAnsi="仿宋" w:hint="eastAsia"/>
          <w:color w:val="000000"/>
          <w:sz w:val="32"/>
          <w:szCs w:val="32"/>
        </w:rPr>
        <w:t>论证</w:t>
      </w:r>
      <w:r w:rsidR="00595869">
        <w:rPr>
          <w:rFonts w:ascii="仿宋_GB2312" w:eastAsia="仿宋_GB2312" w:hAnsi="仿宋" w:hint="eastAsia"/>
          <w:color w:val="000000"/>
          <w:sz w:val="32"/>
          <w:szCs w:val="32"/>
        </w:rPr>
        <w:t>文件中规定的各项因素进行综合评审来</w:t>
      </w:r>
      <w:r w:rsidR="001628DB">
        <w:rPr>
          <w:rFonts w:ascii="仿宋_GB2312" w:eastAsia="仿宋_GB2312" w:hAnsi="仿宋" w:hint="eastAsia"/>
          <w:color w:val="000000"/>
          <w:sz w:val="32"/>
          <w:szCs w:val="32"/>
        </w:rPr>
        <w:t>拟</w:t>
      </w:r>
      <w:r w:rsidR="00595869">
        <w:rPr>
          <w:rFonts w:ascii="仿宋_GB2312" w:eastAsia="仿宋_GB2312" w:hAnsi="仿宋" w:hint="eastAsia"/>
          <w:color w:val="000000"/>
          <w:sz w:val="32"/>
          <w:szCs w:val="32"/>
        </w:rPr>
        <w:t>选</w:t>
      </w:r>
      <w:r w:rsidR="00925949">
        <w:rPr>
          <w:rFonts w:ascii="仿宋_GB2312" w:eastAsia="仿宋_GB2312" w:hAnsi="仿宋" w:hint="eastAsia"/>
          <w:color w:val="000000"/>
          <w:sz w:val="32"/>
          <w:szCs w:val="32"/>
        </w:rPr>
        <w:t>论证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候选人的</w:t>
      </w:r>
      <w:r w:rsidR="00925949">
        <w:rPr>
          <w:rFonts w:ascii="仿宋_GB2312" w:eastAsia="仿宋_GB2312" w:hAnsi="仿宋" w:hint="eastAsia"/>
          <w:color w:val="000000"/>
          <w:sz w:val="32"/>
          <w:szCs w:val="32"/>
        </w:rPr>
        <w:t>论证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C807CD" w:rsidRPr="00AE5F66">
        <w:rPr>
          <w:rFonts w:ascii="仿宋_GB2312" w:eastAsia="仿宋_GB2312" w:hAnsi="仿宋" w:hint="eastAsia"/>
          <w:bCs/>
          <w:color w:val="000000"/>
          <w:sz w:val="32"/>
          <w:szCs w:val="32"/>
        </w:rPr>
        <w:t>评价内容包括报价</w:t>
      </w:r>
      <w:r w:rsidR="00C807CD" w:rsidRPr="00AE5F66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技术性能指标</w:t>
      </w:r>
      <w:r w:rsidR="00C807CD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售后服务（质保期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及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出保后维保）</w:t>
      </w:r>
      <w:r w:rsidR="002A5DAE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144E90">
        <w:rPr>
          <w:rFonts w:ascii="仿宋_GB2312" w:eastAsia="仿宋_GB2312" w:hAnsi="黑体" w:hint="eastAsia"/>
          <w:bCs/>
          <w:sz w:val="32"/>
          <w:szCs w:val="32"/>
        </w:rPr>
        <w:t>业绩和综合评价（专家综合评价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）等</w:t>
      </w:r>
      <w:r w:rsidR="00A025A4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维保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年限</w:t>
      </w:r>
      <w:r w:rsidR="00F460F4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出保后维保</w:t>
      </w:r>
      <w:r w:rsidR="00BE2A80">
        <w:rPr>
          <w:rFonts w:ascii="仿宋_GB2312" w:eastAsia="仿宋_GB2312" w:hAnsi="黑体" w:hint="eastAsia"/>
          <w:bCs/>
          <w:sz w:val="32"/>
          <w:szCs w:val="32"/>
        </w:rPr>
        <w:t>费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与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所提供同品牌</w:t>
      </w:r>
      <w:r w:rsidR="00587627">
        <w:rPr>
          <w:rFonts w:ascii="仿宋_GB2312" w:eastAsia="仿宋_GB2312" w:hAnsi="黑体" w:hint="eastAsia"/>
          <w:bCs/>
          <w:sz w:val="32"/>
          <w:szCs w:val="32"/>
        </w:rPr>
        <w:t>同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型号合同原件数量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亦作为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评价重要因素;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在论证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925949">
        <w:rPr>
          <w:rFonts w:ascii="仿宋_GB2312" w:eastAsia="仿宋_GB2312" w:hAnsi="黑体" w:hint="eastAsia"/>
          <w:sz w:val="32"/>
          <w:szCs w:val="32"/>
        </w:rPr>
        <w:t>论证</w:t>
      </w:r>
      <w:r w:rsidR="00F972C0">
        <w:rPr>
          <w:rFonts w:ascii="仿宋_GB2312" w:eastAsia="仿宋_GB2312" w:hAnsi="黑体" w:hint="eastAsia"/>
          <w:sz w:val="32"/>
          <w:szCs w:val="32"/>
        </w:rPr>
        <w:t>供应</w:t>
      </w:r>
      <w:r w:rsidR="00925949">
        <w:rPr>
          <w:rFonts w:ascii="仿宋_GB2312" w:eastAsia="仿宋_GB2312" w:hAnsi="黑体" w:hint="eastAsia"/>
          <w:sz w:val="32"/>
          <w:szCs w:val="32"/>
        </w:rPr>
        <w:t>商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不得向论证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成员询问论证情况，不得进行旨在影响论证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结果的活动；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为保证论证的公正性，在论证过程中，论证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成员不得与</w:t>
      </w:r>
      <w:r w:rsidR="00925949">
        <w:rPr>
          <w:rFonts w:ascii="仿宋_GB2312" w:eastAsia="仿宋_GB2312" w:hAnsi="黑体" w:hint="eastAsia"/>
          <w:sz w:val="32"/>
          <w:szCs w:val="32"/>
        </w:rPr>
        <w:t>论证</w:t>
      </w:r>
      <w:r w:rsidR="00F972C0">
        <w:rPr>
          <w:rFonts w:ascii="仿宋_GB2312" w:eastAsia="仿宋_GB2312" w:hAnsi="黑体" w:hint="eastAsia"/>
          <w:sz w:val="32"/>
          <w:szCs w:val="32"/>
        </w:rPr>
        <w:t>供应</w:t>
      </w:r>
      <w:r w:rsidR="00925949">
        <w:rPr>
          <w:rFonts w:ascii="仿宋_GB2312" w:eastAsia="仿宋_GB2312" w:hAnsi="黑体" w:hint="eastAsia"/>
          <w:sz w:val="32"/>
          <w:szCs w:val="32"/>
        </w:rPr>
        <w:t>商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私人交换意见。在论证工作结束后，凡与论证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情况有接触的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任何人不得也不应将论证情况扩散出论证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成员之外；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不向排名落后</w:t>
      </w:r>
      <w:r w:rsidR="00925949">
        <w:rPr>
          <w:rFonts w:ascii="仿宋_GB2312" w:eastAsia="仿宋_GB2312" w:hAnsi="黑体" w:hint="eastAsia"/>
          <w:sz w:val="32"/>
          <w:szCs w:val="32"/>
        </w:rPr>
        <w:t>论证</w:t>
      </w:r>
      <w:r w:rsidR="00F972C0">
        <w:rPr>
          <w:rFonts w:ascii="仿宋_GB2312" w:eastAsia="仿宋_GB2312" w:hAnsi="黑体" w:hint="eastAsia"/>
          <w:sz w:val="32"/>
          <w:szCs w:val="32"/>
        </w:rPr>
        <w:t>供应</w:t>
      </w:r>
      <w:r w:rsidR="00925949">
        <w:rPr>
          <w:rFonts w:ascii="仿宋_GB2312" w:eastAsia="仿宋_GB2312" w:hAnsi="黑体" w:hint="eastAsia"/>
          <w:sz w:val="32"/>
          <w:szCs w:val="32"/>
        </w:rPr>
        <w:t>商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解释落后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原因，不退还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文件。</w:t>
      </w:r>
    </w:p>
    <w:p w:rsidR="00082B4F" w:rsidRPr="00FD398D" w:rsidRDefault="00082B4F" w:rsidP="00FD398D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3E6CE8" w:rsidRPr="00082B4F" w:rsidRDefault="003E6CE8" w:rsidP="00486A95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EE044B" w:rsidRPr="0067098E" w:rsidRDefault="00EE044B" w:rsidP="0067098E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EE044B" w:rsidRPr="00BA2550" w:rsidRDefault="00EE044B" w:rsidP="00EE044B">
      <w:pPr>
        <w:spacing w:line="560" w:lineRule="exact"/>
        <w:rPr>
          <w:rFonts w:ascii="仿宋_GB2312" w:eastAsia="仿宋_GB2312" w:hAnsi="黑体"/>
          <w:bCs/>
          <w:sz w:val="32"/>
          <w:szCs w:val="32"/>
        </w:rPr>
      </w:pPr>
    </w:p>
    <w:p w:rsidR="00625CF3" w:rsidRDefault="00F14B2A" w:rsidP="00625CF3">
      <w:pPr>
        <w:widowControl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仿宋_GB2312" w:eastAsia="仿宋_GB2312" w:hAnsi="黑体"/>
          <w:bCs/>
          <w:sz w:val="32"/>
          <w:szCs w:val="32"/>
        </w:rPr>
        <w:br w:type="page"/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四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535CA9">
        <w:rPr>
          <w:rFonts w:ascii="方正小标宋简体" w:eastAsia="方正小标宋简体" w:hAnsi="黑体" w:hint="eastAsia"/>
          <w:b/>
          <w:sz w:val="44"/>
          <w:szCs w:val="44"/>
        </w:rPr>
        <w:t>论证</w:t>
      </w:r>
      <w:r w:rsidR="00A17407">
        <w:rPr>
          <w:rFonts w:ascii="方正小标宋简体" w:eastAsia="方正小标宋简体" w:hAnsi="黑体" w:hint="eastAsia"/>
          <w:b/>
          <w:sz w:val="44"/>
          <w:szCs w:val="44"/>
        </w:rPr>
        <w:t>设备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功能</w:t>
      </w:r>
      <w:r w:rsidR="00A35673">
        <w:rPr>
          <w:rFonts w:ascii="方正小标宋简体" w:eastAsia="方正小标宋简体" w:hAnsi="黑体" w:hint="eastAsia"/>
          <w:b/>
          <w:sz w:val="44"/>
          <w:szCs w:val="44"/>
        </w:rPr>
        <w:t>配置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及参数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>要求</w:t>
      </w:r>
    </w:p>
    <w:p w:rsidR="00417410" w:rsidRDefault="00417410" w:rsidP="00417410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泰兴市中医院全自动核酸提取</w:t>
      </w:r>
      <w:proofErr w:type="gramStart"/>
      <w:r>
        <w:rPr>
          <w:rFonts w:hint="eastAsia"/>
          <w:b/>
          <w:bCs/>
          <w:sz w:val="28"/>
        </w:rPr>
        <w:t>仪功能</w:t>
      </w:r>
      <w:proofErr w:type="gramEnd"/>
      <w:r>
        <w:rPr>
          <w:rFonts w:hint="eastAsia"/>
          <w:b/>
          <w:bCs/>
          <w:sz w:val="28"/>
        </w:rPr>
        <w:t>要求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6946"/>
      </w:tblGrid>
      <w:tr w:rsidR="00417410" w:rsidTr="00417410">
        <w:tc>
          <w:tcPr>
            <w:tcW w:w="2694" w:type="dxa"/>
          </w:tcPr>
          <w:p w:rsidR="00417410" w:rsidRDefault="00417410" w:rsidP="000607AF">
            <w:pPr>
              <w:widowControl/>
              <w:spacing w:line="225" w:lineRule="atLeast"/>
              <w:jc w:val="left"/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产品名称</w:t>
            </w:r>
          </w:p>
        </w:tc>
        <w:tc>
          <w:tcPr>
            <w:tcW w:w="6946" w:type="dxa"/>
          </w:tcPr>
          <w:p w:rsidR="00417410" w:rsidRDefault="00417410" w:rsidP="000607AF">
            <w:pPr>
              <w:widowControl/>
              <w:spacing w:line="225" w:lineRule="atLeast"/>
              <w:jc w:val="left"/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全自动核酸提取仪</w:t>
            </w:r>
          </w:p>
        </w:tc>
      </w:tr>
      <w:tr w:rsidR="00417410" w:rsidTr="00417410">
        <w:tc>
          <w:tcPr>
            <w:tcW w:w="2694" w:type="dxa"/>
          </w:tcPr>
          <w:p w:rsidR="00417410" w:rsidRDefault="00417410" w:rsidP="000607AF">
            <w:pPr>
              <w:widowControl/>
              <w:spacing w:line="225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产品原理</w:t>
            </w:r>
          </w:p>
        </w:tc>
        <w:tc>
          <w:tcPr>
            <w:tcW w:w="6946" w:type="dxa"/>
          </w:tcPr>
          <w:p w:rsidR="00417410" w:rsidRDefault="00417410" w:rsidP="000607AF">
            <w:pPr>
              <w:widowControl/>
              <w:spacing w:line="225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磁珠与样本核酸特异性结合，通过磁棒和</w:t>
            </w:r>
            <w:proofErr w:type="gramStart"/>
            <w:r>
              <w:rPr>
                <w:rFonts w:hint="eastAsia"/>
                <w:sz w:val="24"/>
              </w:rPr>
              <w:t>磁套</w:t>
            </w:r>
            <w:proofErr w:type="gramEnd"/>
            <w:r>
              <w:rPr>
                <w:rFonts w:hint="eastAsia"/>
                <w:sz w:val="24"/>
              </w:rPr>
              <w:t>的运动实现磁珠的收集、释放，使磁</w:t>
            </w:r>
            <w:proofErr w:type="gramStart"/>
            <w:r>
              <w:rPr>
                <w:rFonts w:hint="eastAsia"/>
                <w:sz w:val="24"/>
              </w:rPr>
              <w:t>珠分别</w:t>
            </w:r>
            <w:proofErr w:type="gramEnd"/>
            <w:r>
              <w:rPr>
                <w:rFonts w:hint="eastAsia"/>
                <w:sz w:val="24"/>
              </w:rPr>
              <w:t>在裂解液、洗涤液、洗脱液中转移，自动化完成</w:t>
            </w:r>
            <w:r>
              <w:rPr>
                <w:sz w:val="24"/>
              </w:rPr>
              <w:t>RNA/DNA</w:t>
            </w:r>
            <w:r>
              <w:rPr>
                <w:rFonts w:hint="eastAsia"/>
                <w:sz w:val="24"/>
              </w:rPr>
              <w:t>的提取纯化操作，无需液体转移。</w:t>
            </w:r>
          </w:p>
        </w:tc>
      </w:tr>
      <w:tr w:rsidR="00417410" w:rsidTr="00417410">
        <w:tc>
          <w:tcPr>
            <w:tcW w:w="2694" w:type="dxa"/>
          </w:tcPr>
          <w:p w:rsidR="00417410" w:rsidRDefault="00417410" w:rsidP="000607AF">
            <w:pPr>
              <w:widowControl/>
              <w:spacing w:line="225" w:lineRule="atLeas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产品功能</w:t>
            </w:r>
          </w:p>
        </w:tc>
        <w:tc>
          <w:tcPr>
            <w:tcW w:w="6946" w:type="dxa"/>
          </w:tcPr>
          <w:p w:rsidR="00417410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可从多种类型样本，如全血、血清、血浆、粪便、细胞悬浮液、细菌培养物、拭子等中分离出高纯度的</w:t>
            </w:r>
            <w:r>
              <w:rPr>
                <w:sz w:val="24"/>
              </w:rPr>
              <w:t>RNA/DNA</w:t>
            </w:r>
            <w:r>
              <w:rPr>
                <w:rFonts w:hint="eastAsia"/>
                <w:sz w:val="24"/>
              </w:rPr>
              <w:t>，适合于临床、科研等部门实验室的核酸提取操作</w:t>
            </w:r>
          </w:p>
        </w:tc>
      </w:tr>
      <w:tr w:rsidR="00417410" w:rsidTr="00417410">
        <w:tc>
          <w:tcPr>
            <w:tcW w:w="2694" w:type="dxa"/>
          </w:tcPr>
          <w:p w:rsidR="00417410" w:rsidRDefault="00417410" w:rsidP="000607AF">
            <w:pPr>
              <w:widowControl/>
              <w:spacing w:line="225" w:lineRule="atLeast"/>
              <w:jc w:val="left"/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样品通量</w:t>
            </w:r>
          </w:p>
        </w:tc>
        <w:tc>
          <w:tcPr>
            <w:tcW w:w="6946" w:type="dxa"/>
          </w:tcPr>
          <w:p w:rsidR="00417410" w:rsidRDefault="00417410" w:rsidP="000607AF">
            <w:pPr>
              <w:widowControl/>
              <w:spacing w:line="225" w:lineRule="atLeast"/>
              <w:jc w:val="left"/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单次可处理量≥32个</w:t>
            </w:r>
          </w:p>
        </w:tc>
      </w:tr>
      <w:tr w:rsidR="00417410" w:rsidTr="00417410">
        <w:tc>
          <w:tcPr>
            <w:tcW w:w="2694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配套试剂磁珠回收效率</w:t>
            </w:r>
          </w:p>
        </w:tc>
        <w:tc>
          <w:tcPr>
            <w:tcW w:w="6946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≥</w:t>
            </w:r>
            <w:r w:rsidRPr="00FC5F9F">
              <w:rPr>
                <w:rFonts w:hint="eastAsia"/>
                <w:sz w:val="24"/>
              </w:rPr>
              <w:t>95%</w:t>
            </w:r>
          </w:p>
        </w:tc>
      </w:tr>
      <w:tr w:rsidR="00417410" w:rsidTr="00417410">
        <w:tc>
          <w:tcPr>
            <w:tcW w:w="2694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显示屏</w:t>
            </w:r>
          </w:p>
        </w:tc>
        <w:tc>
          <w:tcPr>
            <w:tcW w:w="6946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大屏幕全彩显示，触控式操作，简单易用。</w:t>
            </w:r>
          </w:p>
        </w:tc>
      </w:tr>
      <w:tr w:rsidR="00417410" w:rsidTr="00417410">
        <w:tc>
          <w:tcPr>
            <w:tcW w:w="2694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精确控制</w:t>
            </w:r>
          </w:p>
        </w:tc>
        <w:tc>
          <w:tcPr>
            <w:tcW w:w="6946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内建“精确控制”嵌入式电脑，无需外接</w:t>
            </w:r>
            <w:r w:rsidRPr="00FC5F9F">
              <w:rPr>
                <w:rFonts w:hint="eastAsia"/>
                <w:sz w:val="24"/>
              </w:rPr>
              <w:t>PC</w:t>
            </w:r>
            <w:r w:rsidRPr="00FC5F9F">
              <w:rPr>
                <w:rFonts w:hint="eastAsia"/>
                <w:sz w:val="24"/>
              </w:rPr>
              <w:t>。</w:t>
            </w:r>
          </w:p>
        </w:tc>
      </w:tr>
      <w:tr w:rsidR="00417410" w:rsidTr="00417410">
        <w:tc>
          <w:tcPr>
            <w:tcW w:w="2694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自我清洁</w:t>
            </w:r>
          </w:p>
        </w:tc>
        <w:tc>
          <w:tcPr>
            <w:tcW w:w="6946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具有内置可定时紫外消毒功能。</w:t>
            </w:r>
          </w:p>
        </w:tc>
      </w:tr>
      <w:tr w:rsidR="00417410" w:rsidTr="00417410">
        <w:tc>
          <w:tcPr>
            <w:tcW w:w="2694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污染控制</w:t>
            </w:r>
          </w:p>
        </w:tc>
        <w:tc>
          <w:tcPr>
            <w:tcW w:w="6946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严格控制孔</w:t>
            </w:r>
            <w:proofErr w:type="gramStart"/>
            <w:r w:rsidRPr="00FC5F9F">
              <w:rPr>
                <w:rFonts w:hint="eastAsia"/>
                <w:sz w:val="24"/>
              </w:rPr>
              <w:t>间污染</w:t>
            </w:r>
            <w:proofErr w:type="gramEnd"/>
            <w:r w:rsidRPr="00FC5F9F">
              <w:rPr>
                <w:rFonts w:hint="eastAsia"/>
                <w:sz w:val="24"/>
              </w:rPr>
              <w:t>及批次污染，杜绝交叉污染</w:t>
            </w:r>
          </w:p>
        </w:tc>
      </w:tr>
      <w:tr w:rsidR="00417410" w:rsidTr="00417410">
        <w:tc>
          <w:tcPr>
            <w:tcW w:w="2694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自由编程</w:t>
            </w:r>
          </w:p>
        </w:tc>
        <w:tc>
          <w:tcPr>
            <w:tcW w:w="6946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强大的程序编辑功能；灵活、高效地</w:t>
            </w:r>
            <w:proofErr w:type="gramStart"/>
            <w:r w:rsidRPr="00FC5F9F">
              <w:rPr>
                <w:rFonts w:hint="eastAsia"/>
                <w:sz w:val="24"/>
              </w:rPr>
              <w:t>定义您</w:t>
            </w:r>
            <w:proofErr w:type="gramEnd"/>
            <w:r w:rsidRPr="00FC5F9F">
              <w:rPr>
                <w:rFonts w:hint="eastAsia"/>
                <w:sz w:val="24"/>
              </w:rPr>
              <w:t>的应用，可满足不同试剂要求。</w:t>
            </w:r>
          </w:p>
        </w:tc>
      </w:tr>
      <w:tr w:rsidR="00417410" w:rsidTr="00417410">
        <w:tc>
          <w:tcPr>
            <w:tcW w:w="2694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快速提取</w:t>
            </w:r>
          </w:p>
        </w:tc>
        <w:tc>
          <w:tcPr>
            <w:tcW w:w="6946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操作时间短，</w:t>
            </w:r>
            <w:r w:rsidRPr="00FC5F9F">
              <w:rPr>
                <w:rFonts w:hint="eastAsia"/>
                <w:sz w:val="24"/>
              </w:rPr>
              <w:t>30-60</w:t>
            </w:r>
            <w:r w:rsidRPr="00FC5F9F">
              <w:rPr>
                <w:rFonts w:hint="eastAsia"/>
                <w:sz w:val="24"/>
              </w:rPr>
              <w:t>分钟</w:t>
            </w:r>
            <w:r w:rsidRPr="00FC5F9F">
              <w:rPr>
                <w:rFonts w:hint="eastAsia"/>
                <w:sz w:val="24"/>
              </w:rPr>
              <w:t>/</w:t>
            </w:r>
            <w:r w:rsidRPr="00FC5F9F">
              <w:rPr>
                <w:rFonts w:hint="eastAsia"/>
                <w:sz w:val="24"/>
              </w:rPr>
              <w:t>次；每次可同时提取多份份样品。</w:t>
            </w:r>
          </w:p>
        </w:tc>
      </w:tr>
      <w:tr w:rsidR="00417410" w:rsidTr="00417410">
        <w:tc>
          <w:tcPr>
            <w:tcW w:w="2694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样本体积</w:t>
            </w:r>
          </w:p>
        </w:tc>
        <w:tc>
          <w:tcPr>
            <w:tcW w:w="6946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sz w:val="24"/>
              </w:rPr>
              <w:t>20-</w:t>
            </w:r>
            <w:r w:rsidRPr="00FC5F9F">
              <w:rPr>
                <w:rFonts w:hint="eastAsia"/>
                <w:sz w:val="24"/>
              </w:rPr>
              <w:t>10</w:t>
            </w:r>
            <w:r w:rsidRPr="00FC5F9F">
              <w:rPr>
                <w:sz w:val="24"/>
              </w:rPr>
              <w:t>00</w:t>
            </w:r>
            <w:r w:rsidRPr="00FC5F9F">
              <w:rPr>
                <w:rFonts w:hint="eastAsia"/>
                <w:sz w:val="24"/>
              </w:rPr>
              <w:t>μ</w:t>
            </w:r>
            <w:r w:rsidRPr="00FC5F9F">
              <w:rPr>
                <w:sz w:val="24"/>
              </w:rPr>
              <w:t>L</w:t>
            </w:r>
          </w:p>
        </w:tc>
      </w:tr>
      <w:tr w:rsidR="00417410" w:rsidTr="00417410">
        <w:tc>
          <w:tcPr>
            <w:tcW w:w="2694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加样针：</w:t>
            </w:r>
          </w:p>
        </w:tc>
        <w:tc>
          <w:tcPr>
            <w:tcW w:w="6946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适配带有滤芯结构的一次性黑色导电加样针，需具备良好的气密性，能防止气溶胶污染，可选</w:t>
            </w:r>
            <w:r w:rsidRPr="00FC5F9F">
              <w:rPr>
                <w:rFonts w:hint="eastAsia"/>
                <w:sz w:val="24"/>
              </w:rPr>
              <w:t>200ul</w:t>
            </w:r>
            <w:r w:rsidRPr="00FC5F9F">
              <w:rPr>
                <w:rFonts w:hint="eastAsia"/>
                <w:sz w:val="24"/>
              </w:rPr>
              <w:t>、</w:t>
            </w:r>
            <w:r w:rsidRPr="00FC5F9F">
              <w:rPr>
                <w:rFonts w:hint="eastAsia"/>
                <w:sz w:val="24"/>
              </w:rPr>
              <w:t>1000ul</w:t>
            </w:r>
            <w:r w:rsidRPr="00FC5F9F">
              <w:rPr>
                <w:rFonts w:hint="eastAsia"/>
                <w:sz w:val="24"/>
              </w:rPr>
              <w:t>一次性加样针。</w:t>
            </w:r>
          </w:p>
        </w:tc>
      </w:tr>
      <w:tr w:rsidR="00417410" w:rsidTr="00417410">
        <w:tc>
          <w:tcPr>
            <w:tcW w:w="2694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加样精度要求</w:t>
            </w:r>
          </w:p>
        </w:tc>
        <w:tc>
          <w:tcPr>
            <w:tcW w:w="6946" w:type="dxa"/>
          </w:tcPr>
          <w:tbl>
            <w:tblPr>
              <w:tblStyle w:val="a6"/>
              <w:tblW w:w="0" w:type="auto"/>
              <w:tblLayout w:type="fixed"/>
              <w:tblLook w:val="0000"/>
            </w:tblPr>
            <w:tblGrid>
              <w:gridCol w:w="1715"/>
              <w:gridCol w:w="1715"/>
              <w:gridCol w:w="1715"/>
              <w:gridCol w:w="1716"/>
            </w:tblGrid>
            <w:tr w:rsidR="00417410" w:rsidRPr="00FC5F9F" w:rsidTr="000607AF">
              <w:tc>
                <w:tcPr>
                  <w:tcW w:w="1715" w:type="dxa"/>
                </w:tcPr>
                <w:p w:rsidR="00417410" w:rsidRPr="00FC5F9F" w:rsidRDefault="00417410" w:rsidP="00417410">
                  <w:pPr>
                    <w:widowControl/>
                    <w:ind w:firstLine="480"/>
                    <w:rPr>
                      <w:rFonts w:asciiTheme="minorHAnsi" w:eastAsiaTheme="minorEastAsia" w:hAnsiTheme="minorHAnsi" w:cstheme="minorBidi"/>
                      <w:sz w:val="24"/>
                    </w:rPr>
                  </w:pPr>
                  <w:proofErr w:type="gramStart"/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加样量</w:t>
                  </w:r>
                  <w:proofErr w:type="gramEnd"/>
                </w:p>
              </w:tc>
              <w:tc>
                <w:tcPr>
                  <w:tcW w:w="1715" w:type="dxa"/>
                </w:tcPr>
                <w:p w:rsidR="00417410" w:rsidRPr="00FC5F9F" w:rsidRDefault="00417410" w:rsidP="00417410">
                  <w:pPr>
                    <w:widowControl/>
                    <w:ind w:firstLine="480"/>
                    <w:rPr>
                      <w:rFonts w:asciiTheme="minorHAnsi" w:eastAsiaTheme="minorEastAsia" w:hAnsiTheme="minorHAnsi" w:cstheme="minorBidi"/>
                      <w:sz w:val="24"/>
                    </w:rPr>
                  </w:pP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CV</w:t>
                  </w:r>
                </w:p>
              </w:tc>
              <w:tc>
                <w:tcPr>
                  <w:tcW w:w="1715" w:type="dxa"/>
                </w:tcPr>
                <w:p w:rsidR="00417410" w:rsidRPr="00FC5F9F" w:rsidRDefault="00417410" w:rsidP="00417410">
                  <w:pPr>
                    <w:widowControl/>
                    <w:ind w:firstLine="480"/>
                    <w:rPr>
                      <w:rFonts w:asciiTheme="minorHAnsi" w:eastAsiaTheme="minorEastAsia" w:hAnsiTheme="minorHAnsi" w:cstheme="minorBidi"/>
                      <w:sz w:val="24"/>
                    </w:rPr>
                  </w:pP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准确度</w:t>
                  </w:r>
                </w:p>
              </w:tc>
              <w:tc>
                <w:tcPr>
                  <w:tcW w:w="1716" w:type="dxa"/>
                </w:tcPr>
                <w:p w:rsidR="00417410" w:rsidRPr="00FC5F9F" w:rsidRDefault="00417410" w:rsidP="00417410">
                  <w:pPr>
                    <w:widowControl/>
                    <w:ind w:firstLine="480"/>
                    <w:rPr>
                      <w:rFonts w:asciiTheme="minorHAnsi" w:eastAsiaTheme="minorEastAsia" w:hAnsiTheme="minorHAnsi" w:cstheme="minorBidi"/>
                      <w:sz w:val="24"/>
                    </w:rPr>
                  </w:pP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使用针规格</w:t>
                  </w:r>
                </w:p>
              </w:tc>
            </w:tr>
            <w:tr w:rsidR="00417410" w:rsidRPr="00FC5F9F" w:rsidTr="000607AF">
              <w:tc>
                <w:tcPr>
                  <w:tcW w:w="1715" w:type="dxa"/>
                </w:tcPr>
                <w:p w:rsidR="00417410" w:rsidRPr="00FC5F9F" w:rsidRDefault="00417410" w:rsidP="00417410">
                  <w:pPr>
                    <w:widowControl/>
                    <w:ind w:firstLine="480"/>
                    <w:rPr>
                      <w:rFonts w:asciiTheme="minorHAnsi" w:eastAsiaTheme="minorEastAsia" w:hAnsiTheme="minorHAnsi" w:cstheme="minorBidi"/>
                      <w:sz w:val="24"/>
                    </w:rPr>
                  </w:pP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8ul</w:t>
                  </w:r>
                </w:p>
              </w:tc>
              <w:tc>
                <w:tcPr>
                  <w:tcW w:w="1715" w:type="dxa"/>
                </w:tcPr>
                <w:p w:rsidR="00417410" w:rsidRPr="00FC5F9F" w:rsidRDefault="00417410" w:rsidP="00417410">
                  <w:pPr>
                    <w:widowControl/>
                    <w:ind w:firstLine="480"/>
                    <w:rPr>
                      <w:rFonts w:asciiTheme="minorHAnsi" w:eastAsiaTheme="minorEastAsia" w:hAnsiTheme="minorHAnsi" w:cstheme="minorBidi"/>
                      <w:sz w:val="24"/>
                    </w:rPr>
                  </w:pP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≤</w:t>
                  </w:r>
                  <w:r w:rsidRPr="00FC5F9F">
                    <w:rPr>
                      <w:rFonts w:asciiTheme="minorHAnsi" w:eastAsiaTheme="minorEastAsia" w:hAnsiTheme="minorHAnsi" w:cstheme="minorBidi"/>
                      <w:sz w:val="24"/>
                    </w:rPr>
                    <w:t>6</w:t>
                  </w: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%</w:t>
                  </w:r>
                </w:p>
              </w:tc>
              <w:tc>
                <w:tcPr>
                  <w:tcW w:w="1715" w:type="dxa"/>
                </w:tcPr>
                <w:p w:rsidR="00417410" w:rsidRPr="00FC5F9F" w:rsidRDefault="00417410" w:rsidP="00417410">
                  <w:pPr>
                    <w:widowControl/>
                    <w:ind w:firstLine="480"/>
                    <w:rPr>
                      <w:rFonts w:asciiTheme="minorHAnsi" w:eastAsiaTheme="minorEastAsia" w:hAnsiTheme="minorHAnsi" w:cstheme="minorBidi"/>
                      <w:sz w:val="24"/>
                    </w:rPr>
                  </w:pP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≤</w:t>
                  </w:r>
                  <w:r w:rsidRPr="00FC5F9F">
                    <w:rPr>
                      <w:rFonts w:asciiTheme="minorHAnsi" w:eastAsiaTheme="minorEastAsia" w:hAnsiTheme="minorHAnsi" w:cstheme="minorBidi"/>
                      <w:sz w:val="24"/>
                    </w:rPr>
                    <w:t>8</w:t>
                  </w: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.0%</w:t>
                  </w:r>
                </w:p>
              </w:tc>
              <w:tc>
                <w:tcPr>
                  <w:tcW w:w="1716" w:type="dxa"/>
                </w:tcPr>
                <w:p w:rsidR="00417410" w:rsidRPr="00FC5F9F" w:rsidRDefault="00417410" w:rsidP="00417410">
                  <w:pPr>
                    <w:widowControl/>
                    <w:ind w:firstLine="480"/>
                    <w:rPr>
                      <w:rFonts w:asciiTheme="minorHAnsi" w:eastAsiaTheme="minorEastAsia" w:hAnsiTheme="minorHAnsi" w:cstheme="minorBidi"/>
                      <w:sz w:val="24"/>
                    </w:rPr>
                  </w:pP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200ul</w:t>
                  </w:r>
                </w:p>
              </w:tc>
            </w:tr>
            <w:tr w:rsidR="00417410" w:rsidRPr="00FC5F9F" w:rsidTr="000607AF">
              <w:tc>
                <w:tcPr>
                  <w:tcW w:w="1715" w:type="dxa"/>
                </w:tcPr>
                <w:p w:rsidR="00417410" w:rsidRPr="00FC5F9F" w:rsidRDefault="00417410" w:rsidP="00417410">
                  <w:pPr>
                    <w:widowControl/>
                    <w:ind w:firstLine="480"/>
                    <w:rPr>
                      <w:rFonts w:asciiTheme="minorHAnsi" w:eastAsiaTheme="minorEastAsia" w:hAnsiTheme="minorHAnsi" w:cstheme="minorBidi"/>
                      <w:sz w:val="24"/>
                    </w:rPr>
                  </w:pP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10ul</w:t>
                  </w:r>
                </w:p>
              </w:tc>
              <w:tc>
                <w:tcPr>
                  <w:tcW w:w="1715" w:type="dxa"/>
                </w:tcPr>
                <w:p w:rsidR="00417410" w:rsidRPr="00FC5F9F" w:rsidRDefault="00417410" w:rsidP="00417410">
                  <w:pPr>
                    <w:widowControl/>
                    <w:ind w:firstLine="480"/>
                    <w:rPr>
                      <w:rFonts w:asciiTheme="minorHAnsi" w:eastAsiaTheme="minorEastAsia" w:hAnsiTheme="minorHAnsi" w:cstheme="minorBidi"/>
                      <w:sz w:val="24"/>
                    </w:rPr>
                  </w:pP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≤</w:t>
                  </w:r>
                  <w:r w:rsidRPr="00FC5F9F">
                    <w:rPr>
                      <w:rFonts w:asciiTheme="minorHAnsi" w:eastAsiaTheme="minorEastAsia" w:hAnsiTheme="minorHAnsi" w:cstheme="minorBidi"/>
                      <w:sz w:val="24"/>
                    </w:rPr>
                    <w:t>6</w:t>
                  </w: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%</w:t>
                  </w:r>
                </w:p>
              </w:tc>
              <w:tc>
                <w:tcPr>
                  <w:tcW w:w="1715" w:type="dxa"/>
                </w:tcPr>
                <w:p w:rsidR="00417410" w:rsidRPr="00FC5F9F" w:rsidRDefault="00417410" w:rsidP="00417410">
                  <w:pPr>
                    <w:widowControl/>
                    <w:ind w:firstLine="480"/>
                    <w:rPr>
                      <w:rFonts w:asciiTheme="minorHAnsi" w:eastAsiaTheme="minorEastAsia" w:hAnsiTheme="minorHAnsi" w:cstheme="minorBidi"/>
                      <w:sz w:val="24"/>
                    </w:rPr>
                  </w:pP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≤</w:t>
                  </w:r>
                  <w:r w:rsidRPr="00FC5F9F">
                    <w:rPr>
                      <w:rFonts w:asciiTheme="minorHAnsi" w:eastAsiaTheme="minorEastAsia" w:hAnsiTheme="minorHAnsi" w:cstheme="minorBidi"/>
                      <w:sz w:val="24"/>
                    </w:rPr>
                    <w:t>5</w:t>
                  </w: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.0%</w:t>
                  </w:r>
                </w:p>
              </w:tc>
              <w:tc>
                <w:tcPr>
                  <w:tcW w:w="1716" w:type="dxa"/>
                </w:tcPr>
                <w:p w:rsidR="00417410" w:rsidRPr="00FC5F9F" w:rsidRDefault="00417410" w:rsidP="00417410">
                  <w:pPr>
                    <w:widowControl/>
                    <w:ind w:firstLine="480"/>
                    <w:rPr>
                      <w:rFonts w:asciiTheme="minorHAnsi" w:eastAsiaTheme="minorEastAsia" w:hAnsiTheme="minorHAnsi" w:cstheme="minorBidi"/>
                      <w:sz w:val="24"/>
                    </w:rPr>
                  </w:pP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200ul</w:t>
                  </w:r>
                </w:p>
              </w:tc>
            </w:tr>
            <w:tr w:rsidR="00417410" w:rsidRPr="00FC5F9F" w:rsidTr="000607AF">
              <w:tc>
                <w:tcPr>
                  <w:tcW w:w="1715" w:type="dxa"/>
                </w:tcPr>
                <w:p w:rsidR="00417410" w:rsidRPr="00FC5F9F" w:rsidRDefault="00417410" w:rsidP="00417410">
                  <w:pPr>
                    <w:widowControl/>
                    <w:ind w:firstLine="480"/>
                    <w:rPr>
                      <w:rFonts w:asciiTheme="minorHAnsi" w:eastAsiaTheme="minorEastAsia" w:hAnsiTheme="minorHAnsi" w:cstheme="minorBidi"/>
                      <w:sz w:val="24"/>
                    </w:rPr>
                  </w:pP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25ul</w:t>
                  </w:r>
                </w:p>
              </w:tc>
              <w:tc>
                <w:tcPr>
                  <w:tcW w:w="1715" w:type="dxa"/>
                </w:tcPr>
                <w:p w:rsidR="00417410" w:rsidRPr="00FC5F9F" w:rsidRDefault="00417410" w:rsidP="00417410">
                  <w:pPr>
                    <w:widowControl/>
                    <w:ind w:firstLine="480"/>
                    <w:rPr>
                      <w:rFonts w:asciiTheme="minorHAnsi" w:eastAsiaTheme="minorEastAsia" w:hAnsiTheme="minorHAnsi" w:cstheme="minorBidi"/>
                      <w:sz w:val="24"/>
                    </w:rPr>
                  </w:pP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≤</w:t>
                  </w:r>
                  <w:r w:rsidRPr="00FC5F9F">
                    <w:rPr>
                      <w:rFonts w:asciiTheme="minorHAnsi" w:eastAsiaTheme="minorEastAsia" w:hAnsiTheme="minorHAnsi" w:cstheme="minorBidi"/>
                      <w:sz w:val="24"/>
                    </w:rPr>
                    <w:t>2</w:t>
                  </w: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.</w:t>
                  </w:r>
                  <w:r w:rsidRPr="00FC5F9F">
                    <w:rPr>
                      <w:rFonts w:asciiTheme="minorHAnsi" w:eastAsiaTheme="minorEastAsia" w:hAnsiTheme="minorHAnsi" w:cstheme="minorBidi"/>
                      <w:sz w:val="24"/>
                    </w:rPr>
                    <w:t>5</w:t>
                  </w: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%</w:t>
                  </w:r>
                </w:p>
              </w:tc>
              <w:tc>
                <w:tcPr>
                  <w:tcW w:w="1715" w:type="dxa"/>
                </w:tcPr>
                <w:p w:rsidR="00417410" w:rsidRPr="00FC5F9F" w:rsidRDefault="00417410" w:rsidP="00417410">
                  <w:pPr>
                    <w:widowControl/>
                    <w:ind w:firstLine="480"/>
                    <w:rPr>
                      <w:rFonts w:asciiTheme="minorHAnsi" w:eastAsiaTheme="minorEastAsia" w:hAnsiTheme="minorHAnsi" w:cstheme="minorBidi"/>
                      <w:sz w:val="24"/>
                    </w:rPr>
                  </w:pP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≤</w:t>
                  </w: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3.0%</w:t>
                  </w:r>
                </w:p>
              </w:tc>
              <w:tc>
                <w:tcPr>
                  <w:tcW w:w="1716" w:type="dxa"/>
                </w:tcPr>
                <w:p w:rsidR="00417410" w:rsidRPr="00FC5F9F" w:rsidRDefault="00417410" w:rsidP="00417410">
                  <w:pPr>
                    <w:widowControl/>
                    <w:ind w:firstLine="480"/>
                    <w:rPr>
                      <w:rFonts w:asciiTheme="minorHAnsi" w:eastAsiaTheme="minorEastAsia" w:hAnsiTheme="minorHAnsi" w:cstheme="minorBidi"/>
                      <w:sz w:val="24"/>
                    </w:rPr>
                  </w:pP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200ul</w:t>
                  </w:r>
                </w:p>
              </w:tc>
            </w:tr>
            <w:tr w:rsidR="00417410" w:rsidRPr="00FC5F9F" w:rsidTr="000607AF">
              <w:tc>
                <w:tcPr>
                  <w:tcW w:w="1715" w:type="dxa"/>
                </w:tcPr>
                <w:p w:rsidR="00417410" w:rsidRPr="00FC5F9F" w:rsidRDefault="00417410" w:rsidP="00417410">
                  <w:pPr>
                    <w:widowControl/>
                    <w:ind w:firstLine="480"/>
                    <w:rPr>
                      <w:rFonts w:asciiTheme="minorHAnsi" w:eastAsiaTheme="minorEastAsia" w:hAnsiTheme="minorHAnsi" w:cstheme="minorBidi"/>
                      <w:sz w:val="24"/>
                    </w:rPr>
                  </w:pP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50ul</w:t>
                  </w:r>
                </w:p>
              </w:tc>
              <w:tc>
                <w:tcPr>
                  <w:tcW w:w="1715" w:type="dxa"/>
                </w:tcPr>
                <w:p w:rsidR="00417410" w:rsidRPr="00FC5F9F" w:rsidRDefault="00417410" w:rsidP="00417410">
                  <w:pPr>
                    <w:widowControl/>
                    <w:ind w:firstLine="480"/>
                    <w:rPr>
                      <w:rFonts w:asciiTheme="minorHAnsi" w:eastAsiaTheme="minorEastAsia" w:hAnsiTheme="minorHAnsi" w:cstheme="minorBidi"/>
                      <w:sz w:val="24"/>
                    </w:rPr>
                  </w:pP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≤</w:t>
                  </w:r>
                  <w:r w:rsidRPr="00FC5F9F">
                    <w:rPr>
                      <w:rFonts w:asciiTheme="minorHAnsi" w:eastAsiaTheme="minorEastAsia" w:hAnsiTheme="minorHAnsi" w:cstheme="minorBidi"/>
                      <w:sz w:val="24"/>
                    </w:rPr>
                    <w:t>2</w:t>
                  </w: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.0%</w:t>
                  </w:r>
                </w:p>
              </w:tc>
              <w:tc>
                <w:tcPr>
                  <w:tcW w:w="1715" w:type="dxa"/>
                </w:tcPr>
                <w:p w:rsidR="00417410" w:rsidRPr="00FC5F9F" w:rsidRDefault="00417410" w:rsidP="00417410">
                  <w:pPr>
                    <w:widowControl/>
                    <w:ind w:firstLine="480"/>
                    <w:rPr>
                      <w:rFonts w:asciiTheme="minorHAnsi" w:eastAsiaTheme="minorEastAsia" w:hAnsiTheme="minorHAnsi" w:cstheme="minorBidi"/>
                      <w:sz w:val="24"/>
                    </w:rPr>
                  </w:pP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≤</w:t>
                  </w: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2.0%</w:t>
                  </w:r>
                </w:p>
              </w:tc>
              <w:tc>
                <w:tcPr>
                  <w:tcW w:w="1716" w:type="dxa"/>
                </w:tcPr>
                <w:p w:rsidR="00417410" w:rsidRPr="00FC5F9F" w:rsidRDefault="00417410" w:rsidP="00417410">
                  <w:pPr>
                    <w:widowControl/>
                    <w:ind w:firstLine="480"/>
                    <w:rPr>
                      <w:rFonts w:asciiTheme="minorHAnsi" w:eastAsiaTheme="minorEastAsia" w:hAnsiTheme="minorHAnsi" w:cstheme="minorBidi"/>
                      <w:sz w:val="24"/>
                    </w:rPr>
                  </w:pP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1000ul</w:t>
                  </w:r>
                </w:p>
              </w:tc>
            </w:tr>
            <w:tr w:rsidR="00417410" w:rsidRPr="00FC5F9F" w:rsidTr="000607AF">
              <w:tc>
                <w:tcPr>
                  <w:tcW w:w="1715" w:type="dxa"/>
                </w:tcPr>
                <w:p w:rsidR="00417410" w:rsidRPr="00FC5F9F" w:rsidRDefault="00417410" w:rsidP="00417410">
                  <w:pPr>
                    <w:widowControl/>
                    <w:ind w:firstLine="480"/>
                    <w:rPr>
                      <w:rFonts w:asciiTheme="minorHAnsi" w:eastAsiaTheme="minorEastAsia" w:hAnsiTheme="minorHAnsi" w:cstheme="minorBidi"/>
                      <w:sz w:val="24"/>
                    </w:rPr>
                  </w:pP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100ul</w:t>
                  </w:r>
                </w:p>
              </w:tc>
              <w:tc>
                <w:tcPr>
                  <w:tcW w:w="1715" w:type="dxa"/>
                </w:tcPr>
                <w:p w:rsidR="00417410" w:rsidRPr="00FC5F9F" w:rsidRDefault="00417410" w:rsidP="00417410">
                  <w:pPr>
                    <w:widowControl/>
                    <w:ind w:firstLine="480"/>
                    <w:rPr>
                      <w:rFonts w:asciiTheme="minorHAnsi" w:eastAsiaTheme="minorEastAsia" w:hAnsiTheme="minorHAnsi" w:cstheme="minorBidi"/>
                      <w:sz w:val="24"/>
                    </w:rPr>
                  </w:pP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≤</w:t>
                  </w:r>
                  <w:r w:rsidRPr="00FC5F9F">
                    <w:rPr>
                      <w:rFonts w:asciiTheme="minorHAnsi" w:eastAsiaTheme="minorEastAsia" w:hAnsiTheme="minorHAnsi" w:cstheme="minorBidi"/>
                      <w:sz w:val="24"/>
                    </w:rPr>
                    <w:t>1</w:t>
                  </w: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.5%</w:t>
                  </w:r>
                </w:p>
              </w:tc>
              <w:tc>
                <w:tcPr>
                  <w:tcW w:w="1715" w:type="dxa"/>
                </w:tcPr>
                <w:p w:rsidR="00417410" w:rsidRPr="00FC5F9F" w:rsidRDefault="00417410" w:rsidP="00417410">
                  <w:pPr>
                    <w:widowControl/>
                    <w:ind w:firstLine="480"/>
                    <w:rPr>
                      <w:rFonts w:asciiTheme="minorHAnsi" w:eastAsiaTheme="minorEastAsia" w:hAnsiTheme="minorHAnsi" w:cstheme="minorBidi"/>
                      <w:sz w:val="24"/>
                    </w:rPr>
                  </w:pP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≤</w:t>
                  </w: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2.0%</w:t>
                  </w:r>
                </w:p>
              </w:tc>
              <w:tc>
                <w:tcPr>
                  <w:tcW w:w="1716" w:type="dxa"/>
                </w:tcPr>
                <w:p w:rsidR="00417410" w:rsidRPr="00FC5F9F" w:rsidRDefault="00417410" w:rsidP="00417410">
                  <w:pPr>
                    <w:widowControl/>
                    <w:ind w:firstLine="480"/>
                    <w:rPr>
                      <w:rFonts w:asciiTheme="minorHAnsi" w:eastAsiaTheme="minorEastAsia" w:hAnsiTheme="minorHAnsi" w:cstheme="minorBidi"/>
                      <w:sz w:val="24"/>
                    </w:rPr>
                  </w:pP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1000ul</w:t>
                  </w:r>
                </w:p>
              </w:tc>
            </w:tr>
            <w:tr w:rsidR="00417410" w:rsidRPr="00FC5F9F" w:rsidTr="000607AF">
              <w:tc>
                <w:tcPr>
                  <w:tcW w:w="1715" w:type="dxa"/>
                </w:tcPr>
                <w:p w:rsidR="00417410" w:rsidRPr="00FC5F9F" w:rsidRDefault="00417410" w:rsidP="00417410">
                  <w:pPr>
                    <w:widowControl/>
                    <w:ind w:firstLine="480"/>
                    <w:rPr>
                      <w:rFonts w:asciiTheme="minorHAnsi" w:eastAsiaTheme="minorEastAsia" w:hAnsiTheme="minorHAnsi" w:cstheme="minorBidi"/>
                      <w:sz w:val="24"/>
                    </w:rPr>
                  </w:pP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1000ul</w:t>
                  </w:r>
                </w:p>
              </w:tc>
              <w:tc>
                <w:tcPr>
                  <w:tcW w:w="1715" w:type="dxa"/>
                </w:tcPr>
                <w:p w:rsidR="00417410" w:rsidRPr="00FC5F9F" w:rsidRDefault="00417410" w:rsidP="00417410">
                  <w:pPr>
                    <w:widowControl/>
                    <w:ind w:firstLine="480"/>
                    <w:rPr>
                      <w:rFonts w:asciiTheme="minorHAnsi" w:eastAsiaTheme="minorEastAsia" w:hAnsiTheme="minorHAnsi" w:cstheme="minorBidi"/>
                      <w:sz w:val="24"/>
                    </w:rPr>
                  </w:pP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≤</w:t>
                  </w: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0.5%</w:t>
                  </w:r>
                </w:p>
              </w:tc>
              <w:tc>
                <w:tcPr>
                  <w:tcW w:w="1715" w:type="dxa"/>
                </w:tcPr>
                <w:p w:rsidR="00417410" w:rsidRPr="00FC5F9F" w:rsidRDefault="00417410" w:rsidP="00417410">
                  <w:pPr>
                    <w:widowControl/>
                    <w:ind w:firstLine="480"/>
                    <w:rPr>
                      <w:rFonts w:asciiTheme="minorHAnsi" w:eastAsiaTheme="minorEastAsia" w:hAnsiTheme="minorHAnsi" w:cstheme="minorBidi"/>
                      <w:sz w:val="24"/>
                    </w:rPr>
                  </w:pP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≤</w:t>
                  </w: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0.5%</w:t>
                  </w:r>
                </w:p>
              </w:tc>
              <w:tc>
                <w:tcPr>
                  <w:tcW w:w="1716" w:type="dxa"/>
                </w:tcPr>
                <w:p w:rsidR="00417410" w:rsidRPr="00FC5F9F" w:rsidRDefault="00417410" w:rsidP="00417410">
                  <w:pPr>
                    <w:widowControl/>
                    <w:ind w:firstLine="480"/>
                    <w:rPr>
                      <w:rFonts w:asciiTheme="minorHAnsi" w:eastAsiaTheme="minorEastAsia" w:hAnsiTheme="minorHAnsi" w:cstheme="minorBidi"/>
                      <w:sz w:val="24"/>
                    </w:rPr>
                  </w:pPr>
                  <w:r w:rsidRPr="00FC5F9F">
                    <w:rPr>
                      <w:rFonts w:asciiTheme="minorHAnsi" w:eastAsiaTheme="minorEastAsia" w:hAnsiTheme="minorHAnsi" w:cstheme="minorBidi" w:hint="eastAsia"/>
                      <w:sz w:val="24"/>
                    </w:rPr>
                    <w:t>1000ul</w:t>
                  </w:r>
                </w:p>
              </w:tc>
            </w:tr>
          </w:tbl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</w:p>
        </w:tc>
      </w:tr>
      <w:tr w:rsidR="00417410" w:rsidTr="00417410">
        <w:tc>
          <w:tcPr>
            <w:tcW w:w="2694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proofErr w:type="gramStart"/>
            <w:r w:rsidRPr="00FC5F9F">
              <w:rPr>
                <w:rFonts w:hint="eastAsia"/>
                <w:sz w:val="24"/>
              </w:rPr>
              <w:t>试剂位</w:t>
            </w:r>
            <w:proofErr w:type="gramEnd"/>
          </w:p>
        </w:tc>
        <w:tc>
          <w:tcPr>
            <w:tcW w:w="6946" w:type="dxa"/>
          </w:tcPr>
          <w:p w:rsidR="00417410" w:rsidRPr="00FC5F9F" w:rsidRDefault="00417410" w:rsidP="000607AF">
            <w:pPr>
              <w:widowControl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具备不同规格的试剂位，满足不同样本提取的试剂需求</w:t>
            </w:r>
          </w:p>
        </w:tc>
      </w:tr>
      <w:tr w:rsidR="00417410" w:rsidTr="00417410">
        <w:tc>
          <w:tcPr>
            <w:tcW w:w="2694" w:type="dxa"/>
            <w:vAlign w:val="center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加热温度</w:t>
            </w:r>
          </w:p>
        </w:tc>
        <w:tc>
          <w:tcPr>
            <w:tcW w:w="6946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裂解加热温度：室温</w:t>
            </w:r>
            <w:r w:rsidRPr="00FC5F9F">
              <w:rPr>
                <w:rFonts w:hint="eastAsia"/>
                <w:sz w:val="24"/>
              </w:rPr>
              <w:t>-1</w:t>
            </w:r>
            <w:r w:rsidRPr="00FC5F9F">
              <w:rPr>
                <w:sz w:val="24"/>
              </w:rPr>
              <w:t>0</w:t>
            </w:r>
            <w:r w:rsidRPr="00FC5F9F">
              <w:rPr>
                <w:rFonts w:hint="eastAsia"/>
                <w:sz w:val="24"/>
              </w:rPr>
              <w:t>0</w:t>
            </w:r>
            <w:r w:rsidRPr="00FC5F9F">
              <w:rPr>
                <w:rFonts w:hint="eastAsia"/>
                <w:sz w:val="24"/>
              </w:rPr>
              <w:t>℃</w:t>
            </w:r>
          </w:p>
        </w:tc>
      </w:tr>
      <w:tr w:rsidR="00417410" w:rsidTr="00417410">
        <w:tc>
          <w:tcPr>
            <w:tcW w:w="2694" w:type="dxa"/>
            <w:vAlign w:val="center"/>
          </w:tcPr>
          <w:p w:rsidR="00417410" w:rsidRPr="00FC5F9F" w:rsidRDefault="00417410" w:rsidP="000607AF">
            <w:pPr>
              <w:jc w:val="left"/>
              <w:rPr>
                <w:sz w:val="24"/>
              </w:rPr>
            </w:pPr>
          </w:p>
        </w:tc>
        <w:tc>
          <w:tcPr>
            <w:tcW w:w="6946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洗脱加热温度：室温</w:t>
            </w:r>
            <w:r w:rsidRPr="00FC5F9F">
              <w:rPr>
                <w:rFonts w:hint="eastAsia"/>
                <w:sz w:val="24"/>
              </w:rPr>
              <w:t>-1</w:t>
            </w:r>
            <w:r w:rsidRPr="00FC5F9F">
              <w:rPr>
                <w:sz w:val="24"/>
              </w:rPr>
              <w:t>0</w:t>
            </w:r>
            <w:r w:rsidRPr="00FC5F9F">
              <w:rPr>
                <w:rFonts w:hint="eastAsia"/>
                <w:sz w:val="24"/>
              </w:rPr>
              <w:t>0</w:t>
            </w:r>
            <w:r w:rsidRPr="00FC5F9F">
              <w:rPr>
                <w:rFonts w:hint="eastAsia"/>
                <w:sz w:val="24"/>
              </w:rPr>
              <w:t>℃</w:t>
            </w:r>
          </w:p>
        </w:tc>
      </w:tr>
      <w:tr w:rsidR="00417410" w:rsidTr="00417410">
        <w:tc>
          <w:tcPr>
            <w:tcW w:w="2694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振荡混合</w:t>
            </w:r>
          </w:p>
        </w:tc>
        <w:tc>
          <w:tcPr>
            <w:tcW w:w="6946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多模式多档速度可调</w:t>
            </w:r>
          </w:p>
        </w:tc>
      </w:tr>
      <w:tr w:rsidR="00417410" w:rsidTr="00417410">
        <w:tc>
          <w:tcPr>
            <w:tcW w:w="2694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2500F9">
              <w:rPr>
                <w:rFonts w:hint="eastAsia"/>
                <w:sz w:val="24"/>
              </w:rPr>
              <w:t>安全性</w:t>
            </w:r>
          </w:p>
        </w:tc>
        <w:tc>
          <w:tcPr>
            <w:tcW w:w="6946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2500F9">
              <w:rPr>
                <w:rFonts w:hint="eastAsia"/>
                <w:sz w:val="24"/>
              </w:rPr>
              <w:t>仪器全程自动、封闭操作，配合一次性耗材，最大程度降低化学试剂及病原微生物对操作者造成危害的风险</w:t>
            </w:r>
            <w:r>
              <w:rPr>
                <w:rFonts w:hint="eastAsia"/>
                <w:sz w:val="24"/>
              </w:rPr>
              <w:t>，</w:t>
            </w:r>
            <w:r w:rsidRPr="00FC5F9F">
              <w:rPr>
                <w:rFonts w:hint="eastAsia"/>
                <w:sz w:val="24"/>
              </w:rPr>
              <w:t>具备声音、警示灯的双重报警系统功能</w:t>
            </w:r>
          </w:p>
        </w:tc>
      </w:tr>
      <w:tr w:rsidR="00417410" w:rsidTr="00417410">
        <w:tc>
          <w:tcPr>
            <w:tcW w:w="2694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试剂种类</w:t>
            </w:r>
          </w:p>
        </w:tc>
        <w:tc>
          <w:tcPr>
            <w:tcW w:w="6946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proofErr w:type="gramStart"/>
            <w:r w:rsidRPr="00FC5F9F">
              <w:rPr>
                <w:rFonts w:hint="eastAsia"/>
                <w:sz w:val="24"/>
              </w:rPr>
              <w:t>磁珠法试剂</w:t>
            </w:r>
            <w:proofErr w:type="gramEnd"/>
            <w:r w:rsidRPr="00FC5F9F">
              <w:rPr>
                <w:rFonts w:hint="eastAsia"/>
                <w:sz w:val="24"/>
              </w:rPr>
              <w:t>，要求开放</w:t>
            </w:r>
          </w:p>
        </w:tc>
      </w:tr>
      <w:tr w:rsidR="00417410" w:rsidTr="00417410">
        <w:tc>
          <w:tcPr>
            <w:tcW w:w="2694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操作界面</w:t>
            </w:r>
          </w:p>
        </w:tc>
        <w:tc>
          <w:tcPr>
            <w:tcW w:w="6946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中文操作系统，可监控提取全过程</w:t>
            </w:r>
          </w:p>
        </w:tc>
      </w:tr>
      <w:tr w:rsidR="00417410" w:rsidTr="00417410">
        <w:tc>
          <w:tcPr>
            <w:tcW w:w="2694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内部程序</w:t>
            </w:r>
          </w:p>
        </w:tc>
        <w:tc>
          <w:tcPr>
            <w:tcW w:w="6946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内建多组模式程序（可存储</w:t>
            </w:r>
            <w:r w:rsidRPr="00FC5F9F">
              <w:rPr>
                <w:rFonts w:hint="eastAsia"/>
                <w:sz w:val="24"/>
              </w:rPr>
              <w:t xml:space="preserve"> &gt;100</w:t>
            </w:r>
            <w:r w:rsidRPr="00FC5F9F">
              <w:rPr>
                <w:rFonts w:hint="eastAsia"/>
                <w:sz w:val="24"/>
              </w:rPr>
              <w:t>组程序）</w:t>
            </w:r>
          </w:p>
        </w:tc>
      </w:tr>
      <w:tr w:rsidR="00417410" w:rsidTr="00417410">
        <w:tc>
          <w:tcPr>
            <w:tcW w:w="2694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lastRenderedPageBreak/>
              <w:t>程序管理</w:t>
            </w:r>
          </w:p>
        </w:tc>
        <w:tc>
          <w:tcPr>
            <w:tcW w:w="6946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新建、编辑、删除模式程序，自由灵活编辑提取程序</w:t>
            </w:r>
          </w:p>
        </w:tc>
      </w:tr>
      <w:tr w:rsidR="00417410" w:rsidTr="00417410">
        <w:tc>
          <w:tcPr>
            <w:tcW w:w="2694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模块化设计</w:t>
            </w:r>
          </w:p>
        </w:tc>
        <w:tc>
          <w:tcPr>
            <w:tcW w:w="6946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采用模块化结构，核心部件升级具有更高精度和更低故障率</w:t>
            </w:r>
          </w:p>
        </w:tc>
      </w:tr>
      <w:tr w:rsidR="00417410" w:rsidRPr="00FC5F9F" w:rsidTr="00417410">
        <w:tc>
          <w:tcPr>
            <w:tcW w:w="2694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节约耗材</w:t>
            </w:r>
          </w:p>
        </w:tc>
        <w:tc>
          <w:tcPr>
            <w:tcW w:w="6946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有单人份预装提取试剂用于随机少量样本提取，节约试剂耗材</w:t>
            </w:r>
          </w:p>
        </w:tc>
      </w:tr>
      <w:tr w:rsidR="00417410" w:rsidRPr="00FC5F9F" w:rsidTr="00417410">
        <w:tc>
          <w:tcPr>
            <w:tcW w:w="2694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大体积样本提取</w:t>
            </w:r>
          </w:p>
        </w:tc>
        <w:tc>
          <w:tcPr>
            <w:tcW w:w="6946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可处理高达</w:t>
            </w:r>
            <w:r w:rsidRPr="00FC5F9F">
              <w:rPr>
                <w:rFonts w:hint="eastAsia"/>
                <w:sz w:val="24"/>
              </w:rPr>
              <w:t>1</w:t>
            </w:r>
            <w:r w:rsidRPr="00FC5F9F">
              <w:rPr>
                <w:sz w:val="24"/>
              </w:rPr>
              <w:t>ml</w:t>
            </w:r>
            <w:r w:rsidRPr="00FC5F9F">
              <w:rPr>
                <w:rFonts w:hint="eastAsia"/>
                <w:sz w:val="24"/>
              </w:rPr>
              <w:t>大体积样</w:t>
            </w:r>
            <w:r w:rsidRPr="00FC5F9F">
              <w:rPr>
                <w:sz w:val="24"/>
              </w:rPr>
              <w:t>本</w:t>
            </w:r>
            <w:r w:rsidRPr="00FC5F9F">
              <w:rPr>
                <w:rFonts w:hint="eastAsia"/>
                <w:sz w:val="24"/>
              </w:rPr>
              <w:t>，</w:t>
            </w:r>
            <w:r w:rsidRPr="00FC5F9F">
              <w:rPr>
                <w:sz w:val="24"/>
              </w:rPr>
              <w:t>实现更高</w:t>
            </w:r>
            <w:r w:rsidRPr="00FC5F9F">
              <w:rPr>
                <w:rFonts w:hint="eastAsia"/>
                <w:sz w:val="24"/>
              </w:rPr>
              <w:t>的</w:t>
            </w:r>
            <w:r w:rsidRPr="00FC5F9F">
              <w:rPr>
                <w:sz w:val="24"/>
              </w:rPr>
              <w:t>灵敏度</w:t>
            </w:r>
            <w:r w:rsidRPr="00FC5F9F">
              <w:rPr>
                <w:rFonts w:hint="eastAsia"/>
                <w:sz w:val="24"/>
              </w:rPr>
              <w:t>和</w:t>
            </w:r>
            <w:r w:rsidRPr="00FC5F9F">
              <w:rPr>
                <w:sz w:val="24"/>
              </w:rPr>
              <w:t>产量</w:t>
            </w:r>
          </w:p>
        </w:tc>
      </w:tr>
      <w:tr w:rsidR="00417410" w:rsidRPr="00FC5F9F" w:rsidTr="00417410">
        <w:tc>
          <w:tcPr>
            <w:tcW w:w="2694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配套使用试剂</w:t>
            </w:r>
          </w:p>
        </w:tc>
        <w:tc>
          <w:tcPr>
            <w:tcW w:w="6946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能提供</w:t>
            </w:r>
            <w:r w:rsidRPr="00FC5F9F">
              <w:rPr>
                <w:rFonts w:hint="eastAsia"/>
                <w:sz w:val="24"/>
              </w:rPr>
              <w:t>1</w:t>
            </w:r>
            <w:r w:rsidRPr="00FC5F9F">
              <w:rPr>
                <w:rFonts w:hint="eastAsia"/>
                <w:sz w:val="24"/>
              </w:rPr>
              <w:t>人份</w:t>
            </w:r>
            <w:r w:rsidRPr="00FC5F9F">
              <w:rPr>
                <w:rFonts w:hint="eastAsia"/>
                <w:sz w:val="24"/>
              </w:rPr>
              <w:t>/</w:t>
            </w:r>
            <w:r w:rsidRPr="00FC5F9F">
              <w:rPr>
                <w:rFonts w:hint="eastAsia"/>
                <w:sz w:val="24"/>
              </w:rPr>
              <w:t>板、</w:t>
            </w:r>
            <w:r w:rsidRPr="00FC5F9F">
              <w:rPr>
                <w:rFonts w:hint="eastAsia"/>
                <w:sz w:val="24"/>
              </w:rPr>
              <w:t>8</w:t>
            </w:r>
            <w:r w:rsidRPr="00FC5F9F">
              <w:rPr>
                <w:rFonts w:hint="eastAsia"/>
                <w:sz w:val="24"/>
              </w:rPr>
              <w:t>人份</w:t>
            </w:r>
            <w:r w:rsidRPr="00FC5F9F">
              <w:rPr>
                <w:rFonts w:hint="eastAsia"/>
                <w:sz w:val="24"/>
              </w:rPr>
              <w:t>/</w:t>
            </w:r>
            <w:r w:rsidRPr="00FC5F9F">
              <w:rPr>
                <w:rFonts w:hint="eastAsia"/>
                <w:sz w:val="24"/>
              </w:rPr>
              <w:t>板、</w:t>
            </w:r>
            <w:r w:rsidRPr="00FC5F9F">
              <w:rPr>
                <w:rFonts w:hint="eastAsia"/>
                <w:sz w:val="24"/>
              </w:rPr>
              <w:t>16</w:t>
            </w:r>
            <w:r w:rsidRPr="00FC5F9F">
              <w:rPr>
                <w:rFonts w:hint="eastAsia"/>
                <w:sz w:val="24"/>
              </w:rPr>
              <w:t>人份</w:t>
            </w:r>
            <w:r w:rsidRPr="00FC5F9F">
              <w:rPr>
                <w:rFonts w:hint="eastAsia"/>
                <w:sz w:val="24"/>
              </w:rPr>
              <w:t>/</w:t>
            </w:r>
            <w:r w:rsidRPr="00FC5F9F">
              <w:rPr>
                <w:rFonts w:hint="eastAsia"/>
                <w:sz w:val="24"/>
              </w:rPr>
              <w:t>板的核酸提取试剂，能满足各种标本量的提取任务</w:t>
            </w:r>
          </w:p>
        </w:tc>
      </w:tr>
      <w:tr w:rsidR="00417410" w:rsidRPr="00FC5F9F" w:rsidTr="00417410">
        <w:tc>
          <w:tcPr>
            <w:tcW w:w="2694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软件系统连接</w:t>
            </w:r>
          </w:p>
        </w:tc>
        <w:tc>
          <w:tcPr>
            <w:tcW w:w="6946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软件能与</w:t>
            </w:r>
            <w:r w:rsidRPr="00FC5F9F">
              <w:rPr>
                <w:rFonts w:hint="eastAsia"/>
                <w:sz w:val="24"/>
              </w:rPr>
              <w:t>PCR</w:t>
            </w:r>
            <w:r w:rsidRPr="00FC5F9F">
              <w:rPr>
                <w:rFonts w:hint="eastAsia"/>
                <w:sz w:val="24"/>
              </w:rPr>
              <w:t>后处理系统实现对接，能自动将核酸提取的条码文件传给</w:t>
            </w:r>
            <w:r w:rsidRPr="00FC5F9F">
              <w:rPr>
                <w:rFonts w:hint="eastAsia"/>
                <w:sz w:val="24"/>
              </w:rPr>
              <w:t>PCR</w:t>
            </w:r>
            <w:r w:rsidRPr="00FC5F9F">
              <w:rPr>
                <w:rFonts w:hint="eastAsia"/>
                <w:sz w:val="24"/>
              </w:rPr>
              <w:t>后处理系统</w:t>
            </w:r>
          </w:p>
        </w:tc>
      </w:tr>
      <w:tr w:rsidR="00417410" w:rsidTr="00417410">
        <w:tc>
          <w:tcPr>
            <w:tcW w:w="2694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使用电源</w:t>
            </w:r>
          </w:p>
        </w:tc>
        <w:tc>
          <w:tcPr>
            <w:tcW w:w="6946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AC110</w:t>
            </w:r>
            <w:r w:rsidRPr="00FC5F9F">
              <w:rPr>
                <w:rFonts w:hint="eastAsia"/>
                <w:sz w:val="24"/>
              </w:rPr>
              <w:t>～</w:t>
            </w:r>
            <w:r w:rsidRPr="00FC5F9F">
              <w:rPr>
                <w:rFonts w:hint="eastAsia"/>
                <w:sz w:val="24"/>
              </w:rPr>
              <w:t>240V 50Hz/60Hz 200VA</w:t>
            </w:r>
          </w:p>
        </w:tc>
      </w:tr>
      <w:tr w:rsidR="00417410" w:rsidTr="00417410">
        <w:tc>
          <w:tcPr>
            <w:tcW w:w="2694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使用环境</w:t>
            </w:r>
          </w:p>
        </w:tc>
        <w:tc>
          <w:tcPr>
            <w:tcW w:w="6946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温度</w:t>
            </w:r>
            <w:r w:rsidRPr="00FC5F9F">
              <w:rPr>
                <w:rFonts w:hint="eastAsia"/>
                <w:sz w:val="24"/>
              </w:rPr>
              <w:t>16</w:t>
            </w:r>
            <w:r w:rsidRPr="00FC5F9F">
              <w:rPr>
                <w:rFonts w:hint="eastAsia"/>
                <w:sz w:val="24"/>
              </w:rPr>
              <w:t>℃</w:t>
            </w:r>
            <w:r w:rsidRPr="00FC5F9F">
              <w:rPr>
                <w:rFonts w:hint="eastAsia"/>
                <w:sz w:val="24"/>
              </w:rPr>
              <w:t>-30</w:t>
            </w:r>
            <w:r w:rsidRPr="00FC5F9F">
              <w:rPr>
                <w:rFonts w:hint="eastAsia"/>
                <w:sz w:val="24"/>
              </w:rPr>
              <w:t>℃；湿度</w:t>
            </w:r>
            <w:r w:rsidRPr="00FC5F9F">
              <w:rPr>
                <w:rFonts w:hint="eastAsia"/>
                <w:sz w:val="24"/>
              </w:rPr>
              <w:t>30%-80%</w:t>
            </w:r>
            <w:r w:rsidRPr="00FC5F9F">
              <w:rPr>
                <w:rFonts w:hint="eastAsia"/>
                <w:sz w:val="24"/>
              </w:rPr>
              <w:t>。</w:t>
            </w:r>
          </w:p>
        </w:tc>
      </w:tr>
      <w:tr w:rsidR="00417410" w:rsidTr="00417410">
        <w:tc>
          <w:tcPr>
            <w:tcW w:w="2694" w:type="dxa"/>
          </w:tcPr>
          <w:p w:rsidR="00417410" w:rsidRPr="00FC5F9F" w:rsidRDefault="00417410" w:rsidP="000607AF">
            <w:pPr>
              <w:widowControl/>
              <w:spacing w:line="225" w:lineRule="atLeast"/>
              <w:jc w:val="left"/>
              <w:rPr>
                <w:sz w:val="24"/>
              </w:rPr>
            </w:pPr>
            <w:r w:rsidRPr="00FC5F9F">
              <w:rPr>
                <w:rFonts w:hint="eastAsia"/>
                <w:sz w:val="24"/>
              </w:rPr>
              <w:t>产品资质要求</w:t>
            </w:r>
          </w:p>
        </w:tc>
        <w:tc>
          <w:tcPr>
            <w:tcW w:w="6946" w:type="dxa"/>
          </w:tcPr>
          <w:p w:rsidR="00417410" w:rsidRPr="00FC5F9F" w:rsidRDefault="00417410" w:rsidP="005A0148">
            <w:pPr>
              <w:spacing w:beforeLines="50" w:afterLines="50"/>
              <w:rPr>
                <w:sz w:val="24"/>
              </w:rPr>
            </w:pPr>
            <w:r w:rsidRPr="002500F9">
              <w:rPr>
                <w:rFonts w:hint="eastAsia"/>
                <w:sz w:val="24"/>
              </w:rPr>
              <w:t>获得国家</w:t>
            </w:r>
            <w:r w:rsidRPr="002500F9">
              <w:rPr>
                <w:rFonts w:hint="eastAsia"/>
                <w:sz w:val="24"/>
              </w:rPr>
              <w:t>CFDA</w:t>
            </w:r>
            <w:r w:rsidRPr="002500F9">
              <w:rPr>
                <w:rFonts w:hint="eastAsia"/>
                <w:sz w:val="24"/>
              </w:rPr>
              <w:t>医疗器械注册证。</w:t>
            </w:r>
          </w:p>
        </w:tc>
      </w:tr>
    </w:tbl>
    <w:p w:rsidR="008767A3" w:rsidRDefault="008767A3" w:rsidP="00B01C08">
      <w:pPr>
        <w:widowControl/>
        <w:rPr>
          <w:rFonts w:ascii="方正小标宋简体" w:eastAsia="方正小标宋简体" w:hAnsi="黑体"/>
          <w:b/>
          <w:sz w:val="44"/>
          <w:szCs w:val="44"/>
        </w:rPr>
      </w:pPr>
    </w:p>
    <w:p w:rsidR="00417410" w:rsidRPr="006E4B0B" w:rsidRDefault="00417410" w:rsidP="00417410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 w:rsidRPr="00D6296D">
        <w:rPr>
          <w:rFonts w:ascii="宋体" w:hAnsi="宋体" w:hint="eastAsia"/>
          <w:b/>
          <w:bCs/>
          <w:color w:val="000000"/>
          <w:sz w:val="28"/>
          <w:szCs w:val="28"/>
        </w:rPr>
        <w:t>全自动荧光定量PCR</w:t>
      </w:r>
      <w:proofErr w:type="gramStart"/>
      <w:r w:rsidRPr="00D6296D">
        <w:rPr>
          <w:rFonts w:ascii="宋体" w:hAnsi="宋体" w:hint="eastAsia"/>
          <w:b/>
          <w:bCs/>
          <w:color w:val="000000"/>
          <w:sz w:val="28"/>
          <w:szCs w:val="28"/>
        </w:rPr>
        <w:t>仪</w:t>
      </w:r>
      <w:r w:rsidRPr="006E4B0B">
        <w:rPr>
          <w:rFonts w:ascii="宋体" w:hAnsi="宋体" w:hint="eastAsia"/>
          <w:b/>
          <w:bCs/>
          <w:color w:val="000000"/>
          <w:sz w:val="28"/>
          <w:szCs w:val="28"/>
        </w:rPr>
        <w:t>功能</w:t>
      </w:r>
      <w:proofErr w:type="gramEnd"/>
      <w:r w:rsidRPr="006E4B0B">
        <w:rPr>
          <w:rFonts w:ascii="宋体" w:hAnsi="宋体" w:hint="eastAsia"/>
          <w:b/>
          <w:bCs/>
          <w:color w:val="000000"/>
          <w:sz w:val="28"/>
          <w:szCs w:val="28"/>
        </w:rPr>
        <w:t>要求</w:t>
      </w:r>
    </w:p>
    <w:p w:rsidR="00417410" w:rsidRPr="006E4B0B" w:rsidRDefault="00417410" w:rsidP="00417410"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Cs w:val="21"/>
        </w:rPr>
      </w:pPr>
      <w:r w:rsidRPr="006E4B0B">
        <w:rPr>
          <w:rFonts w:ascii="宋体" w:hAnsi="宋体" w:hint="eastAsia"/>
          <w:b/>
          <w:bCs/>
          <w:color w:val="000000"/>
          <w:szCs w:val="21"/>
        </w:rPr>
        <w:t>1.仪器工作条件</w:t>
      </w:r>
    </w:p>
    <w:p w:rsidR="00417410" w:rsidRDefault="00417410" w:rsidP="00417410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1.1 电源要求:电源:AC 200-240 V，50－60</w:t>
      </w:r>
      <w:r>
        <w:rPr>
          <w:rFonts w:ascii="宋体" w:hAnsi="宋体" w:hint="eastAsia"/>
          <w:color w:val="000000"/>
          <w:sz w:val="24"/>
        </w:rPr>
        <w:t>H</w:t>
      </w:r>
      <w:r>
        <w:rPr>
          <w:rFonts w:ascii="宋体" w:hAnsi="宋体" w:hint="eastAsia"/>
          <w:color w:val="000000"/>
          <w:szCs w:val="21"/>
        </w:rPr>
        <w:t>Z。</w:t>
      </w:r>
    </w:p>
    <w:p w:rsidR="00417410" w:rsidRDefault="00417410" w:rsidP="00417410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1.2 环境温度:+16</w:t>
      </w:r>
      <w:r>
        <w:rPr>
          <w:rFonts w:ascii="宋体" w:hAnsi="宋体" w:cs="宋体" w:hint="eastAsia"/>
          <w:color w:val="000000"/>
          <w:szCs w:val="21"/>
        </w:rPr>
        <w:t>℃</w:t>
      </w:r>
      <w:r>
        <w:rPr>
          <w:rFonts w:ascii="宋体" w:hAnsi="宋体" w:hint="eastAsia"/>
          <w:color w:val="000000"/>
          <w:szCs w:val="21"/>
        </w:rPr>
        <w:t>～+30</w:t>
      </w:r>
      <w:r>
        <w:rPr>
          <w:rFonts w:ascii="宋体" w:hAnsi="宋体" w:cs="宋体" w:hint="eastAsia"/>
          <w:color w:val="000000"/>
          <w:szCs w:val="21"/>
        </w:rPr>
        <w:t>℃</w:t>
      </w:r>
      <w:r>
        <w:rPr>
          <w:rFonts w:ascii="宋体" w:hAnsi="宋体" w:hint="eastAsia"/>
          <w:color w:val="000000"/>
          <w:szCs w:val="21"/>
        </w:rPr>
        <w:t>。</w:t>
      </w:r>
    </w:p>
    <w:p w:rsidR="00417410" w:rsidRDefault="00417410" w:rsidP="00417410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1.3</w:t>
      </w:r>
      <w:r>
        <w:rPr>
          <w:rFonts w:hint="eastAsia"/>
        </w:rPr>
        <w:t>相对湿度</w:t>
      </w:r>
      <w:r>
        <w:t>&lt;80%</w:t>
      </w:r>
    </w:p>
    <w:p w:rsidR="00417410" w:rsidRPr="006E4B0B" w:rsidRDefault="00417410" w:rsidP="00417410"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Cs w:val="21"/>
        </w:rPr>
      </w:pPr>
      <w:r w:rsidRPr="006E4B0B">
        <w:rPr>
          <w:rFonts w:ascii="宋体" w:hAnsi="宋体" w:hint="eastAsia"/>
          <w:b/>
          <w:bCs/>
          <w:color w:val="000000"/>
          <w:szCs w:val="21"/>
        </w:rPr>
        <w:t>2.整套系统</w:t>
      </w:r>
      <w:r>
        <w:rPr>
          <w:rFonts w:ascii="宋体" w:hAnsi="宋体" w:hint="eastAsia"/>
          <w:b/>
          <w:bCs/>
          <w:color w:val="000000"/>
          <w:szCs w:val="21"/>
        </w:rPr>
        <w:t>要求</w:t>
      </w:r>
    </w:p>
    <w:p w:rsidR="00417410" w:rsidRDefault="00417410" w:rsidP="00417410">
      <w:pPr>
        <w:adjustRightInd w:val="0"/>
        <w:snapToGrid w:val="0"/>
        <w:spacing w:line="360" w:lineRule="auto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全自动荧光定量PCR仪主机，原配台式电脑和操作软件、分析软件</w:t>
      </w:r>
      <w:r>
        <w:rPr>
          <w:rFonts w:ascii="宋体" w:hAnsi="宋体" w:hint="eastAsia"/>
          <w:bCs/>
          <w:color w:val="000000"/>
          <w:szCs w:val="21"/>
        </w:rPr>
        <w:t>（随机赠送耗材),功能含</w:t>
      </w:r>
      <w:r w:rsidRPr="009208B6">
        <w:rPr>
          <w:rFonts w:ascii="宋体" w:hAnsi="宋体" w:hint="eastAsia"/>
          <w:bCs/>
          <w:color w:val="000000"/>
          <w:szCs w:val="21"/>
        </w:rPr>
        <w:t>定量</w:t>
      </w:r>
      <w:r>
        <w:rPr>
          <w:rFonts w:ascii="宋体" w:hAnsi="宋体" w:hint="eastAsia"/>
          <w:bCs/>
          <w:color w:val="000000"/>
          <w:szCs w:val="21"/>
        </w:rPr>
        <w:t>分析、</w:t>
      </w:r>
      <w:r w:rsidRPr="009208B6">
        <w:rPr>
          <w:rFonts w:ascii="宋体" w:hAnsi="宋体" w:hint="eastAsia"/>
          <w:bCs/>
          <w:color w:val="000000"/>
          <w:szCs w:val="21"/>
        </w:rPr>
        <w:t>高分辨率熔解曲线分析</w:t>
      </w:r>
      <w:r>
        <w:rPr>
          <w:rFonts w:ascii="宋体" w:hAnsi="宋体" w:hint="eastAsia"/>
          <w:bCs/>
          <w:color w:val="000000"/>
          <w:szCs w:val="21"/>
        </w:rPr>
        <w:t>、</w:t>
      </w:r>
      <w:r w:rsidRPr="009208B6">
        <w:rPr>
          <w:rFonts w:ascii="宋体" w:hAnsi="宋体" w:hint="eastAsia"/>
          <w:bCs/>
          <w:color w:val="000000"/>
          <w:szCs w:val="21"/>
        </w:rPr>
        <w:t>自动报告熔解温度</w:t>
      </w:r>
      <w:r>
        <w:rPr>
          <w:rFonts w:ascii="宋体" w:hAnsi="宋体" w:hint="eastAsia"/>
          <w:bCs/>
          <w:color w:val="000000"/>
          <w:szCs w:val="21"/>
        </w:rPr>
        <w:t>、</w:t>
      </w:r>
      <w:r w:rsidRPr="009208B6">
        <w:rPr>
          <w:rFonts w:ascii="宋体" w:hAnsi="宋体" w:hint="eastAsia"/>
          <w:bCs/>
          <w:color w:val="000000"/>
          <w:szCs w:val="21"/>
        </w:rPr>
        <w:t>自动报告基因分型结果</w:t>
      </w:r>
      <w:r>
        <w:rPr>
          <w:rFonts w:ascii="宋体" w:hAnsi="宋体" w:hint="eastAsia"/>
          <w:bCs/>
          <w:color w:val="000000"/>
          <w:szCs w:val="21"/>
        </w:rPr>
        <w:t>等等核酸检验实验室要求的方法，含荧光校准功能，并有SFDA、CE认证，数据可以溯源。</w:t>
      </w:r>
    </w:p>
    <w:p w:rsidR="00417410" w:rsidRPr="006E4B0B" w:rsidRDefault="00417410" w:rsidP="00417410"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Cs w:val="21"/>
        </w:rPr>
      </w:pPr>
      <w:r w:rsidRPr="006E4B0B">
        <w:rPr>
          <w:rFonts w:ascii="宋体" w:hAnsi="宋体" w:hint="eastAsia"/>
          <w:b/>
          <w:bCs/>
          <w:color w:val="000000"/>
          <w:szCs w:val="21"/>
        </w:rPr>
        <w:t>3.主机技术</w:t>
      </w:r>
      <w:r>
        <w:rPr>
          <w:rFonts w:ascii="宋体" w:hAnsi="宋体" w:hint="eastAsia"/>
          <w:b/>
          <w:bCs/>
          <w:color w:val="000000"/>
          <w:szCs w:val="21"/>
        </w:rPr>
        <w:t>要求</w:t>
      </w:r>
    </w:p>
    <w:p w:rsidR="00417410" w:rsidRDefault="00417410" w:rsidP="00417410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3.1具备多种检测模式:杂交探针、染料模式、水解探针、分子信标、高分辨率熔解曲线（HRM）等，要求耗材试剂开放式</w:t>
      </w:r>
    </w:p>
    <w:p w:rsidR="00417410" w:rsidRDefault="00417410" w:rsidP="00417410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3.2 线性范围:1-10</w:t>
      </w:r>
      <w:r>
        <w:rPr>
          <w:rFonts w:ascii="宋体" w:hAnsi="宋体" w:hint="eastAsia"/>
          <w:color w:val="000000"/>
          <w:szCs w:val="21"/>
          <w:vertAlign w:val="superscript"/>
        </w:rPr>
        <w:t>9</w:t>
      </w:r>
      <w:r>
        <w:rPr>
          <w:rFonts w:ascii="宋体" w:hAnsi="宋体" w:hint="eastAsia"/>
          <w:color w:val="000000"/>
          <w:szCs w:val="21"/>
        </w:rPr>
        <w:t>个拷贝或1-10</w:t>
      </w:r>
      <w:r>
        <w:rPr>
          <w:rFonts w:ascii="宋体" w:hAnsi="宋体" w:hint="eastAsia"/>
          <w:color w:val="000000"/>
          <w:szCs w:val="21"/>
          <w:vertAlign w:val="superscript"/>
        </w:rPr>
        <w:t>10</w:t>
      </w:r>
      <w:r>
        <w:rPr>
          <w:rFonts w:ascii="宋体" w:hAnsi="宋体" w:hint="eastAsia"/>
          <w:color w:val="000000"/>
          <w:szCs w:val="21"/>
        </w:rPr>
        <w:t>个拷贝</w:t>
      </w:r>
    </w:p>
    <w:p w:rsidR="00417410" w:rsidRDefault="00417410" w:rsidP="00417410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3.3 检测灵敏度:可检测单拷贝基因</w:t>
      </w:r>
    </w:p>
    <w:p w:rsidR="00417410" w:rsidRDefault="00417410" w:rsidP="00417410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3.4模块规格:同时</w:t>
      </w:r>
      <w:bookmarkStart w:id="1" w:name="_GoBack"/>
      <w:bookmarkEnd w:id="1"/>
      <w:r>
        <w:rPr>
          <w:rFonts w:ascii="宋体" w:hAnsi="宋体" w:hint="eastAsia"/>
          <w:color w:val="000000"/>
          <w:szCs w:val="21"/>
        </w:rPr>
        <w:t xml:space="preserve">支持≥96孔模块 </w:t>
      </w:r>
    </w:p>
    <w:p w:rsidR="00417410" w:rsidRDefault="00417410" w:rsidP="00417410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3.5反应样本容积10--100</w:t>
      </w:r>
      <w:r w:rsidRPr="005D4BF3">
        <w:rPr>
          <w:rFonts w:ascii="Arial" w:hAnsi="Arial" w:cs="Arial"/>
          <w:color w:val="484848"/>
          <w:kern w:val="0"/>
          <w:szCs w:val="21"/>
        </w:rPr>
        <w:t xml:space="preserve"> </w:t>
      </w:r>
      <w:proofErr w:type="spellStart"/>
      <w:r w:rsidRPr="005D4BF3">
        <w:rPr>
          <w:rFonts w:ascii="宋体" w:hAnsi="宋体"/>
          <w:color w:val="000000"/>
          <w:szCs w:val="21"/>
        </w:rPr>
        <w:t>ul</w:t>
      </w:r>
      <w:proofErr w:type="spellEnd"/>
    </w:p>
    <w:p w:rsidR="00417410" w:rsidRDefault="00417410" w:rsidP="00417410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3.6温控模块:要求采用半导体一体化温控模块</w:t>
      </w:r>
    </w:p>
    <w:p w:rsidR="00417410" w:rsidRDefault="00417410" w:rsidP="00417410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3.7温控模块平均温控速率:&gt;5.0 </w:t>
      </w:r>
      <w:r>
        <w:rPr>
          <w:rFonts w:ascii="宋体" w:hAnsi="宋体" w:cs="宋体" w:hint="eastAsia"/>
          <w:color w:val="000000"/>
          <w:szCs w:val="21"/>
        </w:rPr>
        <w:t>℃</w:t>
      </w:r>
      <w:r>
        <w:rPr>
          <w:rFonts w:ascii="宋体" w:hAnsi="宋体" w:hint="eastAsia"/>
          <w:color w:val="000000"/>
          <w:szCs w:val="21"/>
        </w:rPr>
        <w:t xml:space="preserve">/s </w:t>
      </w:r>
    </w:p>
    <w:p w:rsidR="00417410" w:rsidRDefault="00417410" w:rsidP="00417410">
      <w:pPr>
        <w:adjustRightInd w:val="0"/>
        <w:snapToGrid w:val="0"/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3.8温度准确性:</w:t>
      </w:r>
      <w:r>
        <w:rPr>
          <w:rFonts w:ascii="宋体" w:hAnsi="宋体"/>
          <w:color w:val="000000"/>
          <w:szCs w:val="21"/>
        </w:rPr>
        <w:sym w:font="Symbol" w:char="00A3"/>
      </w:r>
      <w:r>
        <w:rPr>
          <w:rFonts w:ascii="宋体" w:hAnsi="宋体" w:hint="eastAsia"/>
          <w:color w:val="000000"/>
          <w:szCs w:val="21"/>
        </w:rPr>
        <w:t xml:space="preserve">0.2 </w:t>
      </w:r>
      <w:r>
        <w:rPr>
          <w:rFonts w:ascii="宋体" w:hAnsi="宋体" w:cs="宋体" w:hint="eastAsia"/>
          <w:color w:val="000000"/>
          <w:szCs w:val="21"/>
        </w:rPr>
        <w:t>℃（在一定范围内）</w:t>
      </w:r>
    </w:p>
    <w:p w:rsidR="00417410" w:rsidRDefault="00417410" w:rsidP="00417410">
      <w:pPr>
        <w:adjustRightInd w:val="0"/>
        <w:snapToGrid w:val="0"/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3.9空间温度均</w:t>
      </w:r>
      <w:proofErr w:type="gramStart"/>
      <w:r>
        <w:rPr>
          <w:rFonts w:ascii="宋体" w:hAnsi="宋体" w:hint="eastAsia"/>
          <w:color w:val="000000"/>
          <w:szCs w:val="21"/>
        </w:rPr>
        <w:t>一</w:t>
      </w:r>
      <w:proofErr w:type="gramEnd"/>
      <w:r>
        <w:rPr>
          <w:rFonts w:ascii="宋体" w:hAnsi="宋体" w:hint="eastAsia"/>
          <w:color w:val="000000"/>
          <w:szCs w:val="21"/>
        </w:rPr>
        <w:t>性(Tm):</w:t>
      </w:r>
      <w:r>
        <w:rPr>
          <w:rFonts w:ascii="宋体" w:hAnsi="宋体"/>
          <w:color w:val="000000"/>
          <w:szCs w:val="21"/>
        </w:rPr>
        <w:sym w:font="Symbol" w:char="00B1"/>
      </w:r>
      <w:r>
        <w:rPr>
          <w:rFonts w:ascii="宋体" w:hAnsi="宋体" w:hint="eastAsia"/>
          <w:color w:val="000000"/>
          <w:szCs w:val="21"/>
        </w:rPr>
        <w:t xml:space="preserve">0.1 </w:t>
      </w:r>
      <w:r>
        <w:rPr>
          <w:rFonts w:ascii="宋体" w:hAnsi="宋体" w:cs="宋体" w:hint="eastAsia"/>
          <w:color w:val="000000"/>
          <w:szCs w:val="21"/>
        </w:rPr>
        <w:t>℃</w:t>
      </w:r>
    </w:p>
    <w:p w:rsidR="00417410" w:rsidRPr="007E48E4" w:rsidRDefault="00417410" w:rsidP="00417410">
      <w:pPr>
        <w:adjustRightInd w:val="0"/>
        <w:snapToGrid w:val="0"/>
        <w:spacing w:line="360" w:lineRule="auto"/>
        <w:rPr>
          <w:rFonts w:ascii="宋体" w:hAnsi="宋体"/>
          <w:b/>
          <w:bCs/>
          <w:i/>
          <w:iCs/>
          <w:szCs w:val="21"/>
        </w:rPr>
      </w:pPr>
      <w:r>
        <w:rPr>
          <w:rFonts w:ascii="宋体" w:hAnsi="宋体" w:hint="eastAsia"/>
          <w:color w:val="000000"/>
          <w:szCs w:val="21"/>
        </w:rPr>
        <w:t>3.10光源:白光LED 或疝气灯，寿命≥10000h</w:t>
      </w:r>
    </w:p>
    <w:p w:rsidR="00417410" w:rsidRDefault="00417410" w:rsidP="00417410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lastRenderedPageBreak/>
        <w:t>3.11</w:t>
      </w:r>
      <w:r w:rsidRPr="007E48E4">
        <w:rPr>
          <w:rFonts w:ascii="宋体" w:hAnsi="宋体"/>
          <w:color w:val="000000"/>
          <w:szCs w:val="21"/>
        </w:rPr>
        <w:t>激发/发射</w:t>
      </w:r>
      <w:r>
        <w:rPr>
          <w:rFonts w:ascii="宋体" w:hAnsi="宋体" w:hint="eastAsia"/>
          <w:color w:val="000000"/>
          <w:szCs w:val="21"/>
        </w:rPr>
        <w:t>光</w:t>
      </w:r>
      <w:r w:rsidRPr="007E48E4">
        <w:rPr>
          <w:rFonts w:ascii="宋体" w:hAnsi="宋体"/>
          <w:color w:val="000000"/>
          <w:szCs w:val="21"/>
        </w:rPr>
        <w:t>波波长</w:t>
      </w:r>
      <w:r>
        <w:rPr>
          <w:rFonts w:ascii="宋体" w:hAnsi="宋体" w:hint="eastAsia"/>
          <w:color w:val="000000"/>
          <w:szCs w:val="21"/>
        </w:rPr>
        <w:t>要求</w:t>
      </w:r>
    </w:p>
    <w:p w:rsidR="00417410" w:rsidRPr="007E48E4" w:rsidRDefault="00417410" w:rsidP="00417410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 w:rsidRPr="007E48E4">
        <w:rPr>
          <w:rFonts w:ascii="宋体" w:hAnsi="宋体"/>
          <w:color w:val="000000"/>
          <w:szCs w:val="21"/>
        </w:rPr>
        <w:t>激发：450nm~68</w:t>
      </w:r>
      <w:r>
        <w:rPr>
          <w:rFonts w:ascii="宋体" w:hAnsi="宋体" w:hint="eastAsia"/>
          <w:color w:val="000000"/>
          <w:szCs w:val="21"/>
        </w:rPr>
        <w:t>0</w:t>
      </w:r>
      <w:r w:rsidRPr="007E48E4">
        <w:rPr>
          <w:rFonts w:ascii="宋体" w:hAnsi="宋体"/>
          <w:color w:val="000000"/>
          <w:szCs w:val="21"/>
        </w:rPr>
        <w:t>nm；发射：5</w:t>
      </w:r>
      <w:r>
        <w:rPr>
          <w:rFonts w:ascii="宋体" w:hAnsi="宋体" w:hint="eastAsia"/>
          <w:color w:val="000000"/>
          <w:szCs w:val="21"/>
        </w:rPr>
        <w:t>00</w:t>
      </w:r>
      <w:r w:rsidRPr="007E48E4">
        <w:rPr>
          <w:rFonts w:ascii="宋体" w:hAnsi="宋体"/>
          <w:color w:val="000000"/>
          <w:szCs w:val="21"/>
        </w:rPr>
        <w:t>nm~7</w:t>
      </w:r>
      <w:r>
        <w:rPr>
          <w:rFonts w:ascii="宋体" w:hAnsi="宋体" w:hint="eastAsia"/>
          <w:color w:val="000000"/>
          <w:szCs w:val="21"/>
        </w:rPr>
        <w:t>0</w:t>
      </w:r>
      <w:r w:rsidRPr="007E48E4">
        <w:rPr>
          <w:rFonts w:ascii="宋体" w:hAnsi="宋体"/>
          <w:color w:val="000000"/>
          <w:szCs w:val="21"/>
        </w:rPr>
        <w:t>0m</w:t>
      </w:r>
    </w:p>
    <w:p w:rsidR="00417410" w:rsidRPr="007E48E4" w:rsidRDefault="00417410" w:rsidP="00417410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3.12检测通道数:≥6通道</w:t>
      </w:r>
    </w:p>
    <w:p w:rsidR="00417410" w:rsidRDefault="00417410" w:rsidP="00417410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3.13检测系统:CCD成像，所有样本同时检测</w:t>
      </w:r>
    </w:p>
    <w:p w:rsidR="00417410" w:rsidRPr="00557D26" w:rsidRDefault="00417410" w:rsidP="00417410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3.14</w:t>
      </w:r>
      <w:r w:rsidRPr="00557D26">
        <w:rPr>
          <w:rFonts w:ascii="宋体" w:hAnsi="宋体"/>
          <w:color w:val="000000"/>
          <w:szCs w:val="21"/>
        </w:rPr>
        <w:t>重复性CV＜0.15%</w:t>
      </w:r>
    </w:p>
    <w:p w:rsidR="00417410" w:rsidRDefault="00417410" w:rsidP="00417410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3.15提供终生免费的荧光信号通道校准</w:t>
      </w:r>
    </w:p>
    <w:p w:rsidR="00417410" w:rsidRPr="006E4B0B" w:rsidRDefault="00417410" w:rsidP="00417410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Cs w:val="21"/>
        </w:rPr>
      </w:pPr>
      <w:r w:rsidRPr="006E4B0B">
        <w:rPr>
          <w:rFonts w:ascii="宋体" w:hAnsi="宋体" w:hint="eastAsia"/>
          <w:b/>
          <w:color w:val="000000"/>
          <w:szCs w:val="21"/>
        </w:rPr>
        <w:t>4.配置要求</w:t>
      </w:r>
    </w:p>
    <w:p w:rsidR="00417410" w:rsidRDefault="00417410" w:rsidP="00417410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（1）荧光定量PCR仪主机一套（包含96模块）；</w:t>
      </w:r>
    </w:p>
    <w:p w:rsidR="00417410" w:rsidRDefault="00417410" w:rsidP="00417410"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（2）品牌台式电脑一台</w:t>
      </w:r>
    </w:p>
    <w:p w:rsidR="00417410" w:rsidRDefault="00417410" w:rsidP="00417410">
      <w:r>
        <w:rPr>
          <w:rFonts w:ascii="宋体" w:hAnsi="宋体" w:hint="eastAsia"/>
          <w:color w:val="000000"/>
          <w:szCs w:val="21"/>
        </w:rPr>
        <w:t>（3）品牌3kwUPS电源</w:t>
      </w:r>
    </w:p>
    <w:p w:rsidR="00417410" w:rsidRDefault="00417410" w:rsidP="00417410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（4）原配随机软件</w:t>
      </w:r>
    </w:p>
    <w:p w:rsidR="00714CC6" w:rsidRPr="00557D26" w:rsidRDefault="00714CC6" w:rsidP="00417410"/>
    <w:tbl>
      <w:tblPr>
        <w:tblW w:w="8880" w:type="dxa"/>
        <w:tblInd w:w="96" w:type="dxa"/>
        <w:tblLook w:val="04A0"/>
      </w:tblPr>
      <w:tblGrid>
        <w:gridCol w:w="2024"/>
        <w:gridCol w:w="6416"/>
        <w:gridCol w:w="440"/>
      </w:tblGrid>
      <w:tr w:rsidR="00714CC6" w:rsidRPr="00714CC6" w:rsidTr="00714CC6">
        <w:trPr>
          <w:trHeight w:val="6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C6" w:rsidRPr="00714CC6" w:rsidRDefault="00714CC6" w:rsidP="00714C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14CC6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泰兴市中医院PCR实验室设备需求表</w:t>
            </w:r>
          </w:p>
        </w:tc>
      </w:tr>
      <w:tr w:rsidR="00714CC6" w:rsidRPr="00714CC6" w:rsidTr="00714CC6">
        <w:trPr>
          <w:gridAfter w:val="1"/>
          <w:wAfter w:w="440" w:type="dxa"/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仪器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性能及类型</w:t>
            </w:r>
          </w:p>
        </w:tc>
      </w:tr>
      <w:tr w:rsidR="00714CC6" w:rsidRPr="00714CC6" w:rsidTr="00714CC6">
        <w:trPr>
          <w:gridAfter w:val="1"/>
          <w:wAfter w:w="440" w:type="dxa"/>
          <w:trHeight w:val="51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冰箱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医用冰箱（数控4。C、200L左右</w:t>
            </w:r>
            <w:r w:rsidRPr="00714CC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台，-25。C、250L左右</w:t>
            </w:r>
            <w:r w:rsidRPr="00714CC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台，-86。</w:t>
            </w: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C、340L左右</w:t>
            </w:r>
            <w:r w:rsidRPr="00714CC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台,要求达到海尔或优于此档次产品。）</w:t>
            </w:r>
          </w:p>
        </w:tc>
      </w:tr>
      <w:tr w:rsidR="00714CC6" w:rsidRPr="00714CC6" w:rsidTr="00714CC6">
        <w:trPr>
          <w:gridAfter w:val="1"/>
          <w:wAfter w:w="440" w:type="dxa"/>
          <w:trHeight w:val="288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离心机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台式数控，要求转速达到16000r/min，</w:t>
            </w:r>
            <w:r w:rsidRPr="00714CC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台。</w:t>
            </w:r>
          </w:p>
        </w:tc>
      </w:tr>
      <w:tr w:rsidR="00714CC6" w:rsidRPr="00714CC6" w:rsidTr="00714CC6">
        <w:trPr>
          <w:gridAfter w:val="1"/>
          <w:wAfter w:w="440" w:type="dxa"/>
          <w:trHeight w:val="288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旋涡混匀器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要求转速达到3000/min，</w:t>
            </w:r>
            <w:r w:rsidRPr="00714CC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台。</w:t>
            </w:r>
          </w:p>
        </w:tc>
      </w:tr>
      <w:tr w:rsidR="00714CC6" w:rsidRPr="00714CC6" w:rsidTr="00714CC6">
        <w:trPr>
          <w:gridAfter w:val="1"/>
          <w:wAfter w:w="440" w:type="dxa"/>
          <w:trHeight w:val="288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微量加样器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套含各类量程（精度0.1ul、0.5ul、1ul等)、进口品牌。</w:t>
            </w:r>
          </w:p>
        </w:tc>
      </w:tr>
      <w:tr w:rsidR="00714CC6" w:rsidRPr="00714CC6" w:rsidTr="00714CC6">
        <w:trPr>
          <w:gridAfter w:val="1"/>
          <w:wAfter w:w="440" w:type="dxa"/>
          <w:trHeight w:val="288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超净工作台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数控双人单面</w:t>
            </w:r>
            <w:r w:rsidRPr="00714CC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台。</w:t>
            </w:r>
          </w:p>
        </w:tc>
      </w:tr>
      <w:tr w:rsidR="00714CC6" w:rsidRPr="00714CC6" w:rsidTr="00714CC6">
        <w:trPr>
          <w:gridAfter w:val="1"/>
          <w:wAfter w:w="440" w:type="dxa"/>
          <w:trHeight w:val="288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制冰机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台，以实际配套需要量为准。</w:t>
            </w:r>
          </w:p>
        </w:tc>
      </w:tr>
      <w:tr w:rsidR="00714CC6" w:rsidRPr="00714CC6" w:rsidTr="00714CC6">
        <w:trPr>
          <w:gridAfter w:val="1"/>
          <w:wAfter w:w="440" w:type="dxa"/>
          <w:trHeight w:val="288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一级纯水机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套，水处理量以</w:t>
            </w:r>
            <w:proofErr w:type="gramStart"/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各家实际</w:t>
            </w:r>
            <w:proofErr w:type="gramEnd"/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配套需要量为准。</w:t>
            </w:r>
          </w:p>
        </w:tc>
      </w:tr>
      <w:tr w:rsidR="00714CC6" w:rsidRPr="00714CC6" w:rsidTr="00714CC6">
        <w:trPr>
          <w:gridAfter w:val="1"/>
          <w:wAfter w:w="440" w:type="dxa"/>
          <w:trHeight w:val="36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紫外</w:t>
            </w:r>
            <w:proofErr w:type="gramStart"/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消毒车</w:t>
            </w:r>
            <w:proofErr w:type="gramEnd"/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双管，</w:t>
            </w:r>
            <w:r w:rsidRPr="00714CC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台。</w:t>
            </w:r>
          </w:p>
        </w:tc>
      </w:tr>
      <w:tr w:rsidR="00714CC6" w:rsidRPr="00714CC6" w:rsidTr="00714CC6">
        <w:trPr>
          <w:gridAfter w:val="1"/>
          <w:wAfter w:w="440" w:type="dxa"/>
          <w:trHeight w:val="288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生物安全柜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数控B2级全排双工单面</w:t>
            </w:r>
            <w:r w:rsidRPr="00714CC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台。</w:t>
            </w:r>
          </w:p>
        </w:tc>
      </w:tr>
      <w:tr w:rsidR="00714CC6" w:rsidRPr="00714CC6" w:rsidTr="00714CC6">
        <w:trPr>
          <w:gridAfter w:val="1"/>
          <w:wAfter w:w="440" w:type="dxa"/>
          <w:trHeight w:val="288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高速冷冻离心机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数控转速达到18000r/min，多孔≥48孔，</w:t>
            </w:r>
            <w:r w:rsidRPr="00714CC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台。</w:t>
            </w:r>
          </w:p>
        </w:tc>
      </w:tr>
      <w:tr w:rsidR="00714CC6" w:rsidRPr="00714CC6" w:rsidTr="00714CC6">
        <w:trPr>
          <w:gridAfter w:val="1"/>
          <w:wAfter w:w="440" w:type="dxa"/>
          <w:trHeight w:val="288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全自动核酸提取仪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试剂开放、32/96通道 （</w:t>
            </w:r>
            <w:r w:rsidRPr="00714CC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各一</w:t>
            </w: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台），具体参数见参数表。</w:t>
            </w:r>
          </w:p>
        </w:tc>
      </w:tr>
      <w:tr w:rsidR="00714CC6" w:rsidRPr="00714CC6" w:rsidTr="00714CC6">
        <w:trPr>
          <w:gridAfter w:val="1"/>
          <w:wAfter w:w="440" w:type="dxa"/>
          <w:trHeight w:val="288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核酸浓度检测仪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品牌</w:t>
            </w:r>
            <w:r w:rsidRPr="00714CC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</w:tr>
      <w:tr w:rsidR="00714CC6" w:rsidRPr="00714CC6" w:rsidTr="00714CC6">
        <w:trPr>
          <w:gridAfter w:val="1"/>
          <w:wAfter w:w="440" w:type="dxa"/>
          <w:trHeight w:val="288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水浴锅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0-100。C，</w:t>
            </w:r>
            <w:r w:rsidRPr="00714CC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台。</w:t>
            </w:r>
          </w:p>
        </w:tc>
      </w:tr>
      <w:tr w:rsidR="00714CC6" w:rsidRPr="00714CC6" w:rsidTr="00714CC6">
        <w:trPr>
          <w:gridAfter w:val="1"/>
          <w:wAfter w:w="440" w:type="dxa"/>
          <w:trHeight w:val="48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金属浴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台，0-100。C，数控j精度±0.1℃，金属模块适应多种规格需要的样品管，如48*1.5ml+28*0.5ml   </w:t>
            </w:r>
          </w:p>
        </w:tc>
      </w:tr>
      <w:tr w:rsidR="00714CC6" w:rsidRPr="00714CC6" w:rsidTr="00714CC6">
        <w:trPr>
          <w:gridAfter w:val="1"/>
          <w:wAfter w:w="440" w:type="dxa"/>
          <w:trHeight w:val="288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全自动荧光定量PCR仪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6通道、试剂开放、进口，具体参数见参数表。</w:t>
            </w:r>
          </w:p>
        </w:tc>
      </w:tr>
      <w:tr w:rsidR="00714CC6" w:rsidRPr="00714CC6" w:rsidTr="00714CC6">
        <w:trPr>
          <w:gridAfter w:val="1"/>
          <w:wAfter w:w="440" w:type="dxa"/>
          <w:trHeight w:val="27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核酸电泳设备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进口（选配）。</w:t>
            </w:r>
          </w:p>
        </w:tc>
      </w:tr>
      <w:tr w:rsidR="00714CC6" w:rsidRPr="00714CC6" w:rsidTr="00714CC6">
        <w:trPr>
          <w:gridAfter w:val="1"/>
          <w:wAfter w:w="440" w:type="dxa"/>
          <w:trHeight w:val="288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凝胶成像系统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进口（选配）。</w:t>
            </w:r>
          </w:p>
        </w:tc>
      </w:tr>
      <w:tr w:rsidR="00714CC6" w:rsidRPr="00714CC6" w:rsidTr="00714CC6">
        <w:trPr>
          <w:gridAfter w:val="1"/>
          <w:wAfter w:w="440" w:type="dxa"/>
          <w:trHeight w:val="288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高压灭菌器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数控75L/50L</w:t>
            </w:r>
            <w:r w:rsidRPr="00714CC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各1</w:t>
            </w:r>
            <w:r w:rsidRPr="00714CC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台.</w:t>
            </w:r>
          </w:p>
        </w:tc>
      </w:tr>
      <w:tr w:rsidR="00714CC6" w:rsidRPr="00714CC6" w:rsidTr="00714CC6">
        <w:trPr>
          <w:gridAfter w:val="1"/>
          <w:wAfter w:w="440" w:type="dxa"/>
          <w:trHeight w:val="315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CC6" w:rsidRPr="00714CC6" w:rsidRDefault="00714CC6" w:rsidP="00714C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5A0148" w:rsidRPr="00417410" w:rsidRDefault="005A0148" w:rsidP="00B01C08">
      <w:pPr>
        <w:widowControl/>
        <w:rPr>
          <w:rFonts w:ascii="方正小标宋简体" w:eastAsia="方正小标宋简体" w:hAnsi="黑体"/>
          <w:b/>
          <w:sz w:val="44"/>
          <w:szCs w:val="44"/>
        </w:rPr>
      </w:pPr>
    </w:p>
    <w:sectPr w:rsidR="005A0148" w:rsidRPr="00417410" w:rsidSect="0021174B">
      <w:footerReference w:type="default" r:id="rId10"/>
      <w:pgSz w:w="11906" w:h="16838"/>
      <w:pgMar w:top="1588" w:right="1588" w:bottom="158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FBD" w:rsidRDefault="006F2FBD" w:rsidP="007767ED">
      <w:r>
        <w:separator/>
      </w:r>
    </w:p>
  </w:endnote>
  <w:endnote w:type="continuationSeparator" w:id="0">
    <w:p w:rsidR="006F2FBD" w:rsidRDefault="006F2FBD" w:rsidP="0077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TCCenturyBook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81550"/>
      <w:docPartObj>
        <w:docPartGallery w:val="Page Numbers (Bottom of Page)"/>
        <w:docPartUnique/>
      </w:docPartObj>
    </w:sdtPr>
    <w:sdtContent>
      <w:p w:rsidR="00014EFD" w:rsidRDefault="005124E3">
        <w:pPr>
          <w:pStyle w:val="a5"/>
          <w:jc w:val="center"/>
        </w:pPr>
        <w:fldSimple w:instr="PAGE   \* MERGEFORMAT">
          <w:r w:rsidR="005A0148" w:rsidRPr="005A0148">
            <w:rPr>
              <w:noProof/>
              <w:lang w:val="zh-CN"/>
            </w:rPr>
            <w:t>16</w:t>
          </w:r>
        </w:fldSimple>
      </w:p>
    </w:sdtContent>
  </w:sdt>
  <w:p w:rsidR="00014EFD" w:rsidRDefault="00014E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FBD" w:rsidRDefault="006F2FBD" w:rsidP="007767ED">
      <w:r>
        <w:separator/>
      </w:r>
    </w:p>
  </w:footnote>
  <w:footnote w:type="continuationSeparator" w:id="0">
    <w:p w:rsidR="006F2FBD" w:rsidRDefault="006F2FBD" w:rsidP="00776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FFFFF83"/>
    <w:lvl w:ilvl="0">
      <w:start w:val="1"/>
      <w:numFmt w:val="bullet"/>
      <w:pStyle w:val="DefaultText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1">
    <w:nsid w:val="0000000E"/>
    <w:multiLevelType w:val="singleLevel"/>
    <w:tmpl w:val="0000000E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066C0345"/>
    <w:multiLevelType w:val="multilevel"/>
    <w:tmpl w:val="066C03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BD460E"/>
    <w:multiLevelType w:val="hybridMultilevel"/>
    <w:tmpl w:val="B70A982E"/>
    <w:lvl w:ilvl="0" w:tplc="74F67A64">
      <w:start w:val="1"/>
      <w:numFmt w:val="japaneseCounting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837E5B"/>
    <w:multiLevelType w:val="hybridMultilevel"/>
    <w:tmpl w:val="C39268BA"/>
    <w:lvl w:ilvl="0" w:tplc="624EDF7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6C88426">
      <w:start w:val="1"/>
      <w:numFmt w:val="japaneseCounting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D690F474">
      <w:start w:val="1"/>
      <w:numFmt w:val="japaneseCounting"/>
      <w:lvlText w:val="%3、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2586D12E">
      <w:start w:val="3"/>
      <w:numFmt w:val="decimal"/>
      <w:lvlText w:val="（%4）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231755F1"/>
    <w:multiLevelType w:val="hybridMultilevel"/>
    <w:tmpl w:val="3F6213C4"/>
    <w:lvl w:ilvl="0" w:tplc="693CA7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3421EE8"/>
    <w:multiLevelType w:val="hybridMultilevel"/>
    <w:tmpl w:val="4FEA3EEA"/>
    <w:lvl w:ilvl="0" w:tplc="20720EA0">
      <w:start w:val="7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7">
    <w:nsid w:val="38361FFD"/>
    <w:multiLevelType w:val="hybridMultilevel"/>
    <w:tmpl w:val="2E8C276E"/>
    <w:lvl w:ilvl="0" w:tplc="9226248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>
    <w:nsid w:val="44599DD3"/>
    <w:multiLevelType w:val="singleLevel"/>
    <w:tmpl w:val="44599DD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523AAAC7"/>
    <w:multiLevelType w:val="singleLevel"/>
    <w:tmpl w:val="523AAAC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535778F6"/>
    <w:multiLevelType w:val="multilevel"/>
    <w:tmpl w:val="535778F6"/>
    <w:lvl w:ilvl="0">
      <w:start w:val="1"/>
      <w:numFmt w:val="chineseCountingThousand"/>
      <w:suff w:val="nothing"/>
      <w:lvlText w:val="%1、"/>
      <w:lvlJc w:val="left"/>
      <w:rPr>
        <w:rFonts w:hint="eastAsia"/>
        <w:b/>
        <w:i w:val="0"/>
        <w:sz w:val="24"/>
      </w:rPr>
    </w:lvl>
    <w:lvl w:ilvl="1">
      <w:start w:val="1"/>
      <w:numFmt w:val="decimal"/>
      <w:suff w:val="nothing"/>
      <w:lvlText w:val="%2. "/>
      <w:lvlJc w:val="left"/>
      <w:rPr>
        <w:rFonts w:hint="eastAsia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rPr>
        <w:rFonts w:hint="eastAsia"/>
      </w:rPr>
    </w:lvl>
    <w:lvl w:ilvl="3">
      <w:start w:val="1"/>
      <w:numFmt w:val="none"/>
      <w:suff w:val="nothing"/>
      <w:lvlText w:val=""/>
      <w:lvlJc w:val="left"/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hint="eastAsia"/>
      </w:rPr>
    </w:lvl>
  </w:abstractNum>
  <w:abstractNum w:abstractNumId="11">
    <w:nsid w:val="57021E76"/>
    <w:multiLevelType w:val="hybridMultilevel"/>
    <w:tmpl w:val="11007CC4"/>
    <w:lvl w:ilvl="0" w:tplc="BED215F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9D32E79"/>
    <w:multiLevelType w:val="multilevel"/>
    <w:tmpl w:val="59D32E7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DDA5004"/>
    <w:multiLevelType w:val="singleLevel"/>
    <w:tmpl w:val="5DDA5004"/>
    <w:lvl w:ilvl="0">
      <w:start w:val="1"/>
      <w:numFmt w:val="bullet"/>
      <w:pStyle w:val="xl35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3D55DE"/>
    <w:multiLevelType w:val="singleLevel"/>
    <w:tmpl w:val="673D55DE"/>
    <w:lvl w:ilvl="0">
      <w:start w:val="1"/>
      <w:numFmt w:val="upperLetter"/>
      <w:pStyle w:val="3"/>
      <w:lvlText w:val="%1."/>
      <w:lvlJc w:val="left"/>
      <w:pPr>
        <w:tabs>
          <w:tab w:val="left" w:pos="345"/>
        </w:tabs>
        <w:ind w:left="345" w:hanging="345"/>
      </w:pPr>
      <w:rPr>
        <w:rFonts w:hint="eastAsia"/>
      </w:rPr>
    </w:lvl>
  </w:abstractNum>
  <w:abstractNum w:abstractNumId="15">
    <w:nsid w:val="70506A11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15"/>
  </w:num>
  <w:num w:numId="9">
    <w:abstractNumId w:val="12"/>
  </w:num>
  <w:num w:numId="10">
    <w:abstractNumId w:val="2"/>
  </w:num>
  <w:num w:numId="11">
    <w:abstractNumId w:val="14"/>
  </w:num>
  <w:num w:numId="12">
    <w:abstractNumId w:val="10"/>
  </w:num>
  <w:num w:numId="13">
    <w:abstractNumId w:val="0"/>
  </w:num>
  <w:num w:numId="14">
    <w:abstractNumId w:val="13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08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7F2"/>
    <w:rsid w:val="0000276E"/>
    <w:rsid w:val="00007065"/>
    <w:rsid w:val="00013309"/>
    <w:rsid w:val="00014EFD"/>
    <w:rsid w:val="000151D4"/>
    <w:rsid w:val="00015815"/>
    <w:rsid w:val="00023BF8"/>
    <w:rsid w:val="00024D0B"/>
    <w:rsid w:val="00030B5B"/>
    <w:rsid w:val="000349A9"/>
    <w:rsid w:val="0003694F"/>
    <w:rsid w:val="0004341D"/>
    <w:rsid w:val="00046B78"/>
    <w:rsid w:val="00047EEE"/>
    <w:rsid w:val="00054AD6"/>
    <w:rsid w:val="00064ECA"/>
    <w:rsid w:val="00067FF4"/>
    <w:rsid w:val="00077703"/>
    <w:rsid w:val="00077836"/>
    <w:rsid w:val="00077FD8"/>
    <w:rsid w:val="0008084A"/>
    <w:rsid w:val="00080F50"/>
    <w:rsid w:val="00082B4F"/>
    <w:rsid w:val="000901F9"/>
    <w:rsid w:val="00090338"/>
    <w:rsid w:val="00091073"/>
    <w:rsid w:val="000A2398"/>
    <w:rsid w:val="000A62C3"/>
    <w:rsid w:val="000B2294"/>
    <w:rsid w:val="000B24AF"/>
    <w:rsid w:val="000B2CC3"/>
    <w:rsid w:val="000B6E65"/>
    <w:rsid w:val="000C2B38"/>
    <w:rsid w:val="000C4A35"/>
    <w:rsid w:val="000C54F7"/>
    <w:rsid w:val="000C69BB"/>
    <w:rsid w:val="000D2493"/>
    <w:rsid w:val="000D3B06"/>
    <w:rsid w:val="000D5C48"/>
    <w:rsid w:val="000D5DEA"/>
    <w:rsid w:val="000F28B7"/>
    <w:rsid w:val="001012E8"/>
    <w:rsid w:val="00103365"/>
    <w:rsid w:val="00103812"/>
    <w:rsid w:val="001038F3"/>
    <w:rsid w:val="00117937"/>
    <w:rsid w:val="001253E6"/>
    <w:rsid w:val="001258FB"/>
    <w:rsid w:val="00126B80"/>
    <w:rsid w:val="0013017E"/>
    <w:rsid w:val="001426F3"/>
    <w:rsid w:val="00144E90"/>
    <w:rsid w:val="00150EA9"/>
    <w:rsid w:val="0015641C"/>
    <w:rsid w:val="00156776"/>
    <w:rsid w:val="001628DB"/>
    <w:rsid w:val="00163FDA"/>
    <w:rsid w:val="00164F85"/>
    <w:rsid w:val="001661F7"/>
    <w:rsid w:val="00167981"/>
    <w:rsid w:val="00173AC9"/>
    <w:rsid w:val="00180625"/>
    <w:rsid w:val="001876D7"/>
    <w:rsid w:val="00187BA4"/>
    <w:rsid w:val="00190072"/>
    <w:rsid w:val="001919A7"/>
    <w:rsid w:val="00195605"/>
    <w:rsid w:val="001970F9"/>
    <w:rsid w:val="001A4349"/>
    <w:rsid w:val="001A523C"/>
    <w:rsid w:val="001A729E"/>
    <w:rsid w:val="001C0D62"/>
    <w:rsid w:val="001C6E98"/>
    <w:rsid w:val="001C7617"/>
    <w:rsid w:val="001F4EC5"/>
    <w:rsid w:val="0020575C"/>
    <w:rsid w:val="0021174B"/>
    <w:rsid w:val="00213455"/>
    <w:rsid w:val="002156FF"/>
    <w:rsid w:val="00215778"/>
    <w:rsid w:val="00221ABD"/>
    <w:rsid w:val="00223F7A"/>
    <w:rsid w:val="00226391"/>
    <w:rsid w:val="00227405"/>
    <w:rsid w:val="00231129"/>
    <w:rsid w:val="002318B5"/>
    <w:rsid w:val="002368B7"/>
    <w:rsid w:val="0023789D"/>
    <w:rsid w:val="00246D9E"/>
    <w:rsid w:val="00254067"/>
    <w:rsid w:val="00255CC3"/>
    <w:rsid w:val="00262573"/>
    <w:rsid w:val="002660DC"/>
    <w:rsid w:val="00271471"/>
    <w:rsid w:val="002732B9"/>
    <w:rsid w:val="00275383"/>
    <w:rsid w:val="00275FE6"/>
    <w:rsid w:val="002769AF"/>
    <w:rsid w:val="00280D2A"/>
    <w:rsid w:val="00292A47"/>
    <w:rsid w:val="002932BF"/>
    <w:rsid w:val="00297797"/>
    <w:rsid w:val="002A3D42"/>
    <w:rsid w:val="002A5DAE"/>
    <w:rsid w:val="002C30EE"/>
    <w:rsid w:val="002C359E"/>
    <w:rsid w:val="002C55BD"/>
    <w:rsid w:val="002D0111"/>
    <w:rsid w:val="002D19A7"/>
    <w:rsid w:val="002D3717"/>
    <w:rsid w:val="002D4A35"/>
    <w:rsid w:val="002F0A10"/>
    <w:rsid w:val="002F3743"/>
    <w:rsid w:val="002F38BF"/>
    <w:rsid w:val="002F7574"/>
    <w:rsid w:val="003060DC"/>
    <w:rsid w:val="00306E22"/>
    <w:rsid w:val="00310160"/>
    <w:rsid w:val="00311037"/>
    <w:rsid w:val="0031522D"/>
    <w:rsid w:val="003168E7"/>
    <w:rsid w:val="00320A1B"/>
    <w:rsid w:val="00322BA9"/>
    <w:rsid w:val="0033111E"/>
    <w:rsid w:val="00336CA5"/>
    <w:rsid w:val="00350FCC"/>
    <w:rsid w:val="003552CA"/>
    <w:rsid w:val="00357204"/>
    <w:rsid w:val="003614F4"/>
    <w:rsid w:val="00361863"/>
    <w:rsid w:val="00361AF2"/>
    <w:rsid w:val="003630D9"/>
    <w:rsid w:val="0036323E"/>
    <w:rsid w:val="00364818"/>
    <w:rsid w:val="00366F6F"/>
    <w:rsid w:val="0038104F"/>
    <w:rsid w:val="0038211A"/>
    <w:rsid w:val="00383554"/>
    <w:rsid w:val="00383D1B"/>
    <w:rsid w:val="003904E5"/>
    <w:rsid w:val="00391640"/>
    <w:rsid w:val="00392260"/>
    <w:rsid w:val="003961F0"/>
    <w:rsid w:val="00396701"/>
    <w:rsid w:val="0039719E"/>
    <w:rsid w:val="003A1627"/>
    <w:rsid w:val="003B1B47"/>
    <w:rsid w:val="003B56A7"/>
    <w:rsid w:val="003C3355"/>
    <w:rsid w:val="003D0E78"/>
    <w:rsid w:val="003D1ED8"/>
    <w:rsid w:val="003E3B2C"/>
    <w:rsid w:val="003E4146"/>
    <w:rsid w:val="003E5391"/>
    <w:rsid w:val="003E54A0"/>
    <w:rsid w:val="003E6CE8"/>
    <w:rsid w:val="003F21B2"/>
    <w:rsid w:val="003F2EEC"/>
    <w:rsid w:val="003F40D2"/>
    <w:rsid w:val="00406FB3"/>
    <w:rsid w:val="004170C9"/>
    <w:rsid w:val="00417410"/>
    <w:rsid w:val="004240F0"/>
    <w:rsid w:val="004315EE"/>
    <w:rsid w:val="00433A44"/>
    <w:rsid w:val="00440E25"/>
    <w:rsid w:val="00445391"/>
    <w:rsid w:val="004464AD"/>
    <w:rsid w:val="004536AE"/>
    <w:rsid w:val="00455D20"/>
    <w:rsid w:val="00460D9C"/>
    <w:rsid w:val="00462574"/>
    <w:rsid w:val="00463049"/>
    <w:rsid w:val="00463DEC"/>
    <w:rsid w:val="00464242"/>
    <w:rsid w:val="004771C6"/>
    <w:rsid w:val="004776D4"/>
    <w:rsid w:val="00480AB4"/>
    <w:rsid w:val="00480E66"/>
    <w:rsid w:val="0048298D"/>
    <w:rsid w:val="00483DDE"/>
    <w:rsid w:val="00486A95"/>
    <w:rsid w:val="00487657"/>
    <w:rsid w:val="0049217F"/>
    <w:rsid w:val="004A3A45"/>
    <w:rsid w:val="004A458F"/>
    <w:rsid w:val="004A61D5"/>
    <w:rsid w:val="004B5B1C"/>
    <w:rsid w:val="004C56E3"/>
    <w:rsid w:val="004D7A3A"/>
    <w:rsid w:val="004E12BF"/>
    <w:rsid w:val="004E1B22"/>
    <w:rsid w:val="004E4BEC"/>
    <w:rsid w:val="004E5FBB"/>
    <w:rsid w:val="004E62AB"/>
    <w:rsid w:val="004F103B"/>
    <w:rsid w:val="004F4376"/>
    <w:rsid w:val="00501228"/>
    <w:rsid w:val="00502352"/>
    <w:rsid w:val="00504986"/>
    <w:rsid w:val="00505C02"/>
    <w:rsid w:val="00505FCF"/>
    <w:rsid w:val="005124E3"/>
    <w:rsid w:val="00513898"/>
    <w:rsid w:val="00515195"/>
    <w:rsid w:val="00515C0B"/>
    <w:rsid w:val="00521870"/>
    <w:rsid w:val="005238DB"/>
    <w:rsid w:val="00525F7F"/>
    <w:rsid w:val="00527EEA"/>
    <w:rsid w:val="0053122F"/>
    <w:rsid w:val="0053470F"/>
    <w:rsid w:val="00535CA9"/>
    <w:rsid w:val="00537D2C"/>
    <w:rsid w:val="00552C2F"/>
    <w:rsid w:val="0055319D"/>
    <w:rsid w:val="00553DDA"/>
    <w:rsid w:val="005550AC"/>
    <w:rsid w:val="00556B0C"/>
    <w:rsid w:val="005572F3"/>
    <w:rsid w:val="00560D14"/>
    <w:rsid w:val="00560D39"/>
    <w:rsid w:val="00563E70"/>
    <w:rsid w:val="00567E75"/>
    <w:rsid w:val="005772CF"/>
    <w:rsid w:val="005800D6"/>
    <w:rsid w:val="00581413"/>
    <w:rsid w:val="00586087"/>
    <w:rsid w:val="00587627"/>
    <w:rsid w:val="00587CB2"/>
    <w:rsid w:val="0059261E"/>
    <w:rsid w:val="00595869"/>
    <w:rsid w:val="00597F1C"/>
    <w:rsid w:val="005A0148"/>
    <w:rsid w:val="005A1D80"/>
    <w:rsid w:val="005A42AD"/>
    <w:rsid w:val="005B1E1A"/>
    <w:rsid w:val="005B3300"/>
    <w:rsid w:val="005D7356"/>
    <w:rsid w:val="005E2C25"/>
    <w:rsid w:val="005F4618"/>
    <w:rsid w:val="005F500A"/>
    <w:rsid w:val="005F5321"/>
    <w:rsid w:val="00601D10"/>
    <w:rsid w:val="00607308"/>
    <w:rsid w:val="0062110C"/>
    <w:rsid w:val="00625CF3"/>
    <w:rsid w:val="00627051"/>
    <w:rsid w:val="00627150"/>
    <w:rsid w:val="0063168F"/>
    <w:rsid w:val="00637282"/>
    <w:rsid w:val="00644005"/>
    <w:rsid w:val="00645B81"/>
    <w:rsid w:val="006505AC"/>
    <w:rsid w:val="00653E1C"/>
    <w:rsid w:val="006655C6"/>
    <w:rsid w:val="006705FE"/>
    <w:rsid w:val="0067098E"/>
    <w:rsid w:val="006727F3"/>
    <w:rsid w:val="00680CC1"/>
    <w:rsid w:val="006907F2"/>
    <w:rsid w:val="00696ADB"/>
    <w:rsid w:val="006A057C"/>
    <w:rsid w:val="006A3756"/>
    <w:rsid w:val="006A5F73"/>
    <w:rsid w:val="006A7217"/>
    <w:rsid w:val="006B21AB"/>
    <w:rsid w:val="006C0743"/>
    <w:rsid w:val="006C3F22"/>
    <w:rsid w:val="006C4168"/>
    <w:rsid w:val="006C6B6D"/>
    <w:rsid w:val="006D63F5"/>
    <w:rsid w:val="006E3F0C"/>
    <w:rsid w:val="006E44A4"/>
    <w:rsid w:val="006F2FBD"/>
    <w:rsid w:val="006F35A7"/>
    <w:rsid w:val="006F7771"/>
    <w:rsid w:val="0070040A"/>
    <w:rsid w:val="00704AB2"/>
    <w:rsid w:val="007103BA"/>
    <w:rsid w:val="00711691"/>
    <w:rsid w:val="00714CC6"/>
    <w:rsid w:val="00716803"/>
    <w:rsid w:val="007224A2"/>
    <w:rsid w:val="0073108C"/>
    <w:rsid w:val="00732727"/>
    <w:rsid w:val="007411B5"/>
    <w:rsid w:val="0075206A"/>
    <w:rsid w:val="0075407B"/>
    <w:rsid w:val="00757E06"/>
    <w:rsid w:val="00772477"/>
    <w:rsid w:val="007726F0"/>
    <w:rsid w:val="007767ED"/>
    <w:rsid w:val="00776D52"/>
    <w:rsid w:val="007825AF"/>
    <w:rsid w:val="00782E01"/>
    <w:rsid w:val="0078467A"/>
    <w:rsid w:val="00784EAA"/>
    <w:rsid w:val="007853DE"/>
    <w:rsid w:val="00785714"/>
    <w:rsid w:val="00793A90"/>
    <w:rsid w:val="00795383"/>
    <w:rsid w:val="00797961"/>
    <w:rsid w:val="007A3623"/>
    <w:rsid w:val="007A44FA"/>
    <w:rsid w:val="007A6120"/>
    <w:rsid w:val="007A7C52"/>
    <w:rsid w:val="007B0104"/>
    <w:rsid w:val="007B6432"/>
    <w:rsid w:val="007C37F9"/>
    <w:rsid w:val="007C734B"/>
    <w:rsid w:val="007D061A"/>
    <w:rsid w:val="007D2177"/>
    <w:rsid w:val="007D25A6"/>
    <w:rsid w:val="007D7C2B"/>
    <w:rsid w:val="007E6B9E"/>
    <w:rsid w:val="007F1A83"/>
    <w:rsid w:val="007F616F"/>
    <w:rsid w:val="00800303"/>
    <w:rsid w:val="008006F8"/>
    <w:rsid w:val="00806674"/>
    <w:rsid w:val="00807548"/>
    <w:rsid w:val="00815DA6"/>
    <w:rsid w:val="00815F11"/>
    <w:rsid w:val="008433EB"/>
    <w:rsid w:val="0084410E"/>
    <w:rsid w:val="008468B2"/>
    <w:rsid w:val="00853AB4"/>
    <w:rsid w:val="00862BE5"/>
    <w:rsid w:val="00875114"/>
    <w:rsid w:val="008767A3"/>
    <w:rsid w:val="00880184"/>
    <w:rsid w:val="0088058B"/>
    <w:rsid w:val="00887C63"/>
    <w:rsid w:val="008927BE"/>
    <w:rsid w:val="00896B50"/>
    <w:rsid w:val="008C565E"/>
    <w:rsid w:val="008D4285"/>
    <w:rsid w:val="008E035B"/>
    <w:rsid w:val="008E4398"/>
    <w:rsid w:val="008E49FE"/>
    <w:rsid w:val="008F2F38"/>
    <w:rsid w:val="008F4FAA"/>
    <w:rsid w:val="0090358A"/>
    <w:rsid w:val="0090581D"/>
    <w:rsid w:val="00911D38"/>
    <w:rsid w:val="00912A25"/>
    <w:rsid w:val="0091444C"/>
    <w:rsid w:val="00915E8A"/>
    <w:rsid w:val="009238BB"/>
    <w:rsid w:val="00925949"/>
    <w:rsid w:val="0092717E"/>
    <w:rsid w:val="00931478"/>
    <w:rsid w:val="009320C4"/>
    <w:rsid w:val="009322B8"/>
    <w:rsid w:val="009335EC"/>
    <w:rsid w:val="00933FE0"/>
    <w:rsid w:val="009409BF"/>
    <w:rsid w:val="00944660"/>
    <w:rsid w:val="00945DF0"/>
    <w:rsid w:val="009479F7"/>
    <w:rsid w:val="009509AD"/>
    <w:rsid w:val="00951C2F"/>
    <w:rsid w:val="00962615"/>
    <w:rsid w:val="0096439B"/>
    <w:rsid w:val="0096594B"/>
    <w:rsid w:val="00967E51"/>
    <w:rsid w:val="009740E9"/>
    <w:rsid w:val="00975796"/>
    <w:rsid w:val="00976E96"/>
    <w:rsid w:val="00986186"/>
    <w:rsid w:val="0099139E"/>
    <w:rsid w:val="00994A11"/>
    <w:rsid w:val="009A28D7"/>
    <w:rsid w:val="009A4632"/>
    <w:rsid w:val="009A4873"/>
    <w:rsid w:val="009B161F"/>
    <w:rsid w:val="009B5878"/>
    <w:rsid w:val="009B6E02"/>
    <w:rsid w:val="009D3198"/>
    <w:rsid w:val="009E29AA"/>
    <w:rsid w:val="009E3F52"/>
    <w:rsid w:val="009E4EB7"/>
    <w:rsid w:val="00A00840"/>
    <w:rsid w:val="00A025A4"/>
    <w:rsid w:val="00A03885"/>
    <w:rsid w:val="00A12E5C"/>
    <w:rsid w:val="00A13D09"/>
    <w:rsid w:val="00A17407"/>
    <w:rsid w:val="00A236D9"/>
    <w:rsid w:val="00A25CD3"/>
    <w:rsid w:val="00A271D8"/>
    <w:rsid w:val="00A35673"/>
    <w:rsid w:val="00A37395"/>
    <w:rsid w:val="00A40528"/>
    <w:rsid w:val="00A53410"/>
    <w:rsid w:val="00A601A6"/>
    <w:rsid w:val="00A6315E"/>
    <w:rsid w:val="00A642B2"/>
    <w:rsid w:val="00A70579"/>
    <w:rsid w:val="00A72D86"/>
    <w:rsid w:val="00A7473D"/>
    <w:rsid w:val="00A74CD1"/>
    <w:rsid w:val="00A7517A"/>
    <w:rsid w:val="00A8328F"/>
    <w:rsid w:val="00A85A10"/>
    <w:rsid w:val="00A86DDE"/>
    <w:rsid w:val="00AA3BE6"/>
    <w:rsid w:val="00AB2AE2"/>
    <w:rsid w:val="00AB563D"/>
    <w:rsid w:val="00AB65DC"/>
    <w:rsid w:val="00AC1B4A"/>
    <w:rsid w:val="00AC6506"/>
    <w:rsid w:val="00AD7AFD"/>
    <w:rsid w:val="00AE5F66"/>
    <w:rsid w:val="00AE7A60"/>
    <w:rsid w:val="00AF35A8"/>
    <w:rsid w:val="00AF6A3D"/>
    <w:rsid w:val="00B01C08"/>
    <w:rsid w:val="00B05B1C"/>
    <w:rsid w:val="00B06BA2"/>
    <w:rsid w:val="00B07307"/>
    <w:rsid w:val="00B07A66"/>
    <w:rsid w:val="00B15707"/>
    <w:rsid w:val="00B20539"/>
    <w:rsid w:val="00B22867"/>
    <w:rsid w:val="00B24694"/>
    <w:rsid w:val="00B24ABB"/>
    <w:rsid w:val="00B2602E"/>
    <w:rsid w:val="00B50373"/>
    <w:rsid w:val="00B52D13"/>
    <w:rsid w:val="00B55B88"/>
    <w:rsid w:val="00B62A25"/>
    <w:rsid w:val="00B637D0"/>
    <w:rsid w:val="00B67C46"/>
    <w:rsid w:val="00B8006D"/>
    <w:rsid w:val="00B81637"/>
    <w:rsid w:val="00BA2550"/>
    <w:rsid w:val="00BB57A2"/>
    <w:rsid w:val="00BB5F7B"/>
    <w:rsid w:val="00BB63CC"/>
    <w:rsid w:val="00BC78C4"/>
    <w:rsid w:val="00BD19E3"/>
    <w:rsid w:val="00BD2980"/>
    <w:rsid w:val="00BD387E"/>
    <w:rsid w:val="00BD5DB1"/>
    <w:rsid w:val="00BE2870"/>
    <w:rsid w:val="00BE2A80"/>
    <w:rsid w:val="00BE37CE"/>
    <w:rsid w:val="00BF1F2A"/>
    <w:rsid w:val="00BF4959"/>
    <w:rsid w:val="00BF7630"/>
    <w:rsid w:val="00C05D08"/>
    <w:rsid w:val="00C10BFD"/>
    <w:rsid w:val="00C13997"/>
    <w:rsid w:val="00C13EA6"/>
    <w:rsid w:val="00C2197C"/>
    <w:rsid w:val="00C21BB0"/>
    <w:rsid w:val="00C23214"/>
    <w:rsid w:val="00C27E07"/>
    <w:rsid w:val="00C33022"/>
    <w:rsid w:val="00C34507"/>
    <w:rsid w:val="00C36EEC"/>
    <w:rsid w:val="00C40055"/>
    <w:rsid w:val="00C41119"/>
    <w:rsid w:val="00C42BD5"/>
    <w:rsid w:val="00C43F8D"/>
    <w:rsid w:val="00C44A75"/>
    <w:rsid w:val="00C5614E"/>
    <w:rsid w:val="00C622A2"/>
    <w:rsid w:val="00C65E2B"/>
    <w:rsid w:val="00C67407"/>
    <w:rsid w:val="00C75637"/>
    <w:rsid w:val="00C807CD"/>
    <w:rsid w:val="00C83721"/>
    <w:rsid w:val="00C845A9"/>
    <w:rsid w:val="00C8562A"/>
    <w:rsid w:val="00C86EED"/>
    <w:rsid w:val="00C913CA"/>
    <w:rsid w:val="00C93512"/>
    <w:rsid w:val="00C936F8"/>
    <w:rsid w:val="00CA2CB5"/>
    <w:rsid w:val="00CA77E6"/>
    <w:rsid w:val="00CB1228"/>
    <w:rsid w:val="00CD5DE5"/>
    <w:rsid w:val="00CE349E"/>
    <w:rsid w:val="00CE35AF"/>
    <w:rsid w:val="00CE74C9"/>
    <w:rsid w:val="00CF7410"/>
    <w:rsid w:val="00D02E6D"/>
    <w:rsid w:val="00D11DC8"/>
    <w:rsid w:val="00D34883"/>
    <w:rsid w:val="00D41794"/>
    <w:rsid w:val="00D461E5"/>
    <w:rsid w:val="00D51677"/>
    <w:rsid w:val="00D57577"/>
    <w:rsid w:val="00D61639"/>
    <w:rsid w:val="00D619DA"/>
    <w:rsid w:val="00D61BAC"/>
    <w:rsid w:val="00D6392B"/>
    <w:rsid w:val="00D65EB5"/>
    <w:rsid w:val="00D705E9"/>
    <w:rsid w:val="00D70970"/>
    <w:rsid w:val="00D71E91"/>
    <w:rsid w:val="00D7215A"/>
    <w:rsid w:val="00D77D9E"/>
    <w:rsid w:val="00D80B13"/>
    <w:rsid w:val="00D8338F"/>
    <w:rsid w:val="00DA06C6"/>
    <w:rsid w:val="00DA64C2"/>
    <w:rsid w:val="00DA6669"/>
    <w:rsid w:val="00DA6B16"/>
    <w:rsid w:val="00DB46B3"/>
    <w:rsid w:val="00DB6E9D"/>
    <w:rsid w:val="00DC1374"/>
    <w:rsid w:val="00DC1F06"/>
    <w:rsid w:val="00DE14AC"/>
    <w:rsid w:val="00DE4BDE"/>
    <w:rsid w:val="00DF3AC5"/>
    <w:rsid w:val="00DF40D3"/>
    <w:rsid w:val="00E0123C"/>
    <w:rsid w:val="00E03D2D"/>
    <w:rsid w:val="00E11075"/>
    <w:rsid w:val="00E1324F"/>
    <w:rsid w:val="00E2771E"/>
    <w:rsid w:val="00E27EA0"/>
    <w:rsid w:val="00E35B6D"/>
    <w:rsid w:val="00E4005F"/>
    <w:rsid w:val="00E41D3F"/>
    <w:rsid w:val="00E4714B"/>
    <w:rsid w:val="00E513F5"/>
    <w:rsid w:val="00E5686A"/>
    <w:rsid w:val="00E578F8"/>
    <w:rsid w:val="00E60B57"/>
    <w:rsid w:val="00E63BA8"/>
    <w:rsid w:val="00E657C2"/>
    <w:rsid w:val="00E66601"/>
    <w:rsid w:val="00E67B2B"/>
    <w:rsid w:val="00E70B6C"/>
    <w:rsid w:val="00E75F8E"/>
    <w:rsid w:val="00E82698"/>
    <w:rsid w:val="00E8297D"/>
    <w:rsid w:val="00E829F6"/>
    <w:rsid w:val="00E83FEC"/>
    <w:rsid w:val="00E84331"/>
    <w:rsid w:val="00E87E1E"/>
    <w:rsid w:val="00E92238"/>
    <w:rsid w:val="00EA1244"/>
    <w:rsid w:val="00EA645E"/>
    <w:rsid w:val="00EA6D93"/>
    <w:rsid w:val="00EB2807"/>
    <w:rsid w:val="00EC5952"/>
    <w:rsid w:val="00EC6791"/>
    <w:rsid w:val="00ED0240"/>
    <w:rsid w:val="00ED1C62"/>
    <w:rsid w:val="00ED4036"/>
    <w:rsid w:val="00ED49E0"/>
    <w:rsid w:val="00ED55F3"/>
    <w:rsid w:val="00ED57B7"/>
    <w:rsid w:val="00EE044B"/>
    <w:rsid w:val="00EE28C9"/>
    <w:rsid w:val="00EE2909"/>
    <w:rsid w:val="00EF35F5"/>
    <w:rsid w:val="00F03404"/>
    <w:rsid w:val="00F03BAF"/>
    <w:rsid w:val="00F04113"/>
    <w:rsid w:val="00F1115A"/>
    <w:rsid w:val="00F12F1C"/>
    <w:rsid w:val="00F14B2A"/>
    <w:rsid w:val="00F166AB"/>
    <w:rsid w:val="00F22DDC"/>
    <w:rsid w:val="00F2301F"/>
    <w:rsid w:val="00F24358"/>
    <w:rsid w:val="00F30E96"/>
    <w:rsid w:val="00F3335B"/>
    <w:rsid w:val="00F34BB9"/>
    <w:rsid w:val="00F34E79"/>
    <w:rsid w:val="00F3649E"/>
    <w:rsid w:val="00F36A70"/>
    <w:rsid w:val="00F41BC9"/>
    <w:rsid w:val="00F44C5E"/>
    <w:rsid w:val="00F4505F"/>
    <w:rsid w:val="00F460F4"/>
    <w:rsid w:val="00F51F8A"/>
    <w:rsid w:val="00F57FB9"/>
    <w:rsid w:val="00F65B00"/>
    <w:rsid w:val="00F670C9"/>
    <w:rsid w:val="00F80180"/>
    <w:rsid w:val="00F84F33"/>
    <w:rsid w:val="00F94074"/>
    <w:rsid w:val="00F94796"/>
    <w:rsid w:val="00F972C0"/>
    <w:rsid w:val="00FA7955"/>
    <w:rsid w:val="00FA7B07"/>
    <w:rsid w:val="00FB0237"/>
    <w:rsid w:val="00FB52C6"/>
    <w:rsid w:val="00FB67A6"/>
    <w:rsid w:val="00FB69E7"/>
    <w:rsid w:val="00FB7AC9"/>
    <w:rsid w:val="00FC100E"/>
    <w:rsid w:val="00FC1AEF"/>
    <w:rsid w:val="00FC23C1"/>
    <w:rsid w:val="00FC59BF"/>
    <w:rsid w:val="00FD308F"/>
    <w:rsid w:val="00FD398D"/>
    <w:rsid w:val="00FD726C"/>
    <w:rsid w:val="00FE0847"/>
    <w:rsid w:val="00FE1314"/>
    <w:rsid w:val="00FE2E6E"/>
    <w:rsid w:val="00FE6233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D3717"/>
    <w:pPr>
      <w:keepNext/>
      <w:outlineLvl w:val="0"/>
    </w:pPr>
    <w:rPr>
      <w:b/>
      <w:bCs/>
    </w:rPr>
  </w:style>
  <w:style w:type="paragraph" w:styleId="2">
    <w:name w:val="heading 2"/>
    <w:basedOn w:val="a"/>
    <w:next w:val="a0"/>
    <w:link w:val="2Char"/>
    <w:qFormat/>
    <w:rsid w:val="002D3717"/>
    <w:pPr>
      <w:keepNext/>
      <w:tabs>
        <w:tab w:val="left" w:pos="420"/>
      </w:tabs>
      <w:ind w:left="420" w:hanging="420"/>
      <w:outlineLvl w:val="1"/>
    </w:pPr>
    <w:rPr>
      <w:b/>
      <w:sz w:val="24"/>
      <w:szCs w:val="20"/>
    </w:rPr>
  </w:style>
  <w:style w:type="paragraph" w:styleId="3">
    <w:name w:val="heading 3"/>
    <w:basedOn w:val="a"/>
    <w:next w:val="a0"/>
    <w:link w:val="3Char"/>
    <w:qFormat/>
    <w:rsid w:val="002D3717"/>
    <w:pPr>
      <w:keepNext/>
      <w:numPr>
        <w:numId w:val="11"/>
      </w:numPr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Char"/>
    <w:qFormat/>
    <w:rsid w:val="002D3717"/>
    <w:pPr>
      <w:keepNext/>
      <w:spacing w:line="480" w:lineRule="exact"/>
      <w:outlineLvl w:val="3"/>
    </w:pPr>
    <w:rPr>
      <w:rFonts w:ascii="CG Times" w:hAnsi="CG Times"/>
      <w:b/>
      <w:sz w:val="24"/>
      <w:szCs w:val="20"/>
    </w:rPr>
  </w:style>
  <w:style w:type="paragraph" w:styleId="5">
    <w:name w:val="heading 5"/>
    <w:basedOn w:val="a"/>
    <w:next w:val="a0"/>
    <w:link w:val="5Char"/>
    <w:qFormat/>
    <w:rsid w:val="002D3717"/>
    <w:pPr>
      <w:keepNext/>
      <w:keepLines/>
      <w:numPr>
        <w:ilvl w:val="4"/>
        <w:numId w:val="12"/>
      </w:numPr>
      <w:spacing w:before="280" w:after="290" w:line="376" w:lineRule="auto"/>
      <w:outlineLvl w:val="4"/>
    </w:pPr>
    <w:rPr>
      <w:b/>
      <w:sz w:val="28"/>
      <w:szCs w:val="20"/>
    </w:rPr>
  </w:style>
  <w:style w:type="paragraph" w:styleId="6">
    <w:name w:val="heading 6"/>
    <w:basedOn w:val="a"/>
    <w:next w:val="a0"/>
    <w:link w:val="6Char"/>
    <w:qFormat/>
    <w:rsid w:val="002D3717"/>
    <w:pPr>
      <w:keepNext/>
      <w:keepLines/>
      <w:numPr>
        <w:ilvl w:val="5"/>
        <w:numId w:val="12"/>
      </w:numPr>
      <w:spacing w:before="240" w:after="64" w:line="320" w:lineRule="auto"/>
      <w:outlineLvl w:val="5"/>
    </w:pPr>
    <w:rPr>
      <w:rFonts w:ascii="Arial" w:eastAsia="黑体" w:hAnsi="Arial"/>
      <w:b/>
      <w:sz w:val="24"/>
      <w:szCs w:val="20"/>
    </w:rPr>
  </w:style>
  <w:style w:type="paragraph" w:styleId="7">
    <w:name w:val="heading 7"/>
    <w:basedOn w:val="a"/>
    <w:next w:val="a0"/>
    <w:link w:val="7Char"/>
    <w:qFormat/>
    <w:rsid w:val="002D3717"/>
    <w:pPr>
      <w:keepNext/>
      <w:keepLines/>
      <w:numPr>
        <w:ilvl w:val="6"/>
        <w:numId w:val="12"/>
      </w:numPr>
      <w:spacing w:before="240" w:after="64" w:line="320" w:lineRule="auto"/>
      <w:outlineLvl w:val="6"/>
    </w:pPr>
    <w:rPr>
      <w:b/>
      <w:sz w:val="24"/>
      <w:szCs w:val="20"/>
    </w:rPr>
  </w:style>
  <w:style w:type="paragraph" w:styleId="8">
    <w:name w:val="heading 8"/>
    <w:basedOn w:val="a"/>
    <w:next w:val="a0"/>
    <w:link w:val="8Char"/>
    <w:qFormat/>
    <w:rsid w:val="002D3717"/>
    <w:pPr>
      <w:keepNext/>
      <w:keepLines/>
      <w:numPr>
        <w:ilvl w:val="7"/>
        <w:numId w:val="12"/>
      </w:numPr>
      <w:spacing w:before="240" w:after="64" w:line="320" w:lineRule="auto"/>
      <w:outlineLvl w:val="7"/>
    </w:pPr>
    <w:rPr>
      <w:rFonts w:ascii="Arial" w:eastAsia="黑体" w:hAnsi="Arial"/>
      <w:sz w:val="24"/>
      <w:szCs w:val="20"/>
    </w:rPr>
  </w:style>
  <w:style w:type="paragraph" w:styleId="9">
    <w:name w:val="heading 9"/>
    <w:basedOn w:val="a"/>
    <w:next w:val="a0"/>
    <w:link w:val="9Char"/>
    <w:qFormat/>
    <w:rsid w:val="002D3717"/>
    <w:pPr>
      <w:keepNext/>
      <w:keepLines/>
      <w:numPr>
        <w:ilvl w:val="8"/>
        <w:numId w:val="12"/>
      </w:numPr>
      <w:spacing w:before="240" w:after="64" w:line="320" w:lineRule="auto"/>
      <w:outlineLvl w:val="8"/>
    </w:pPr>
    <w:rPr>
      <w:rFonts w:ascii="Arial" w:eastAsia="黑体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77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qFormat/>
    <w:rsid w:val="007767ED"/>
    <w:rPr>
      <w:sz w:val="18"/>
      <w:szCs w:val="18"/>
    </w:rPr>
  </w:style>
  <w:style w:type="paragraph" w:styleId="a5">
    <w:name w:val="footer"/>
    <w:basedOn w:val="a"/>
    <w:link w:val="Char0"/>
    <w:unhideWhenUsed/>
    <w:rsid w:val="0077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qFormat/>
    <w:rsid w:val="007767ED"/>
    <w:rPr>
      <w:sz w:val="18"/>
      <w:szCs w:val="18"/>
    </w:rPr>
  </w:style>
  <w:style w:type="table" w:styleId="a6">
    <w:name w:val="Table Grid"/>
    <w:basedOn w:val="a2"/>
    <w:uiPriority w:val="39"/>
    <w:qFormat/>
    <w:rsid w:val="009A4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6B6D"/>
    <w:pPr>
      <w:ind w:firstLineChars="200" w:firstLine="420"/>
    </w:pPr>
  </w:style>
  <w:style w:type="paragraph" w:customStyle="1" w:styleId="10">
    <w:name w:val="列出段落1"/>
    <w:basedOn w:val="a"/>
    <w:uiPriority w:val="99"/>
    <w:qFormat/>
    <w:rsid w:val="00A1740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1"/>
    <w:link w:val="1"/>
    <w:qFormat/>
    <w:rsid w:val="002D3717"/>
    <w:rPr>
      <w:rFonts w:ascii="Times New Roman" w:eastAsia="宋体" w:hAnsi="Times New Roman" w:cs="Times New Roman"/>
      <w:b/>
      <w:bCs/>
      <w:szCs w:val="24"/>
    </w:rPr>
  </w:style>
  <w:style w:type="character" w:customStyle="1" w:styleId="2Char">
    <w:name w:val="标题 2 Char"/>
    <w:basedOn w:val="a1"/>
    <w:link w:val="2"/>
    <w:rsid w:val="002D3717"/>
    <w:rPr>
      <w:rFonts w:ascii="Times New Roman" w:eastAsia="宋体" w:hAnsi="Times New Roman" w:cs="Times New Roman"/>
      <w:b/>
      <w:sz w:val="24"/>
      <w:szCs w:val="20"/>
    </w:rPr>
  </w:style>
  <w:style w:type="character" w:customStyle="1" w:styleId="3Char">
    <w:name w:val="标题 3 Char"/>
    <w:basedOn w:val="a1"/>
    <w:link w:val="3"/>
    <w:rsid w:val="002D3717"/>
    <w:rPr>
      <w:rFonts w:ascii="Times New Roman" w:eastAsia="宋体" w:hAnsi="Times New Roman" w:cs="Times New Roman"/>
      <w:b/>
      <w:sz w:val="28"/>
      <w:szCs w:val="20"/>
    </w:rPr>
  </w:style>
  <w:style w:type="character" w:customStyle="1" w:styleId="4Char">
    <w:name w:val="标题 4 Char"/>
    <w:basedOn w:val="a1"/>
    <w:link w:val="4"/>
    <w:rsid w:val="002D3717"/>
    <w:rPr>
      <w:rFonts w:ascii="CG Times" w:eastAsia="宋体" w:hAnsi="CG Times" w:cs="Times New Roman"/>
      <w:b/>
      <w:sz w:val="24"/>
      <w:szCs w:val="20"/>
    </w:rPr>
  </w:style>
  <w:style w:type="character" w:customStyle="1" w:styleId="5Char">
    <w:name w:val="标题 5 Char"/>
    <w:basedOn w:val="a1"/>
    <w:link w:val="5"/>
    <w:rsid w:val="002D3717"/>
    <w:rPr>
      <w:rFonts w:ascii="Times New Roman" w:eastAsia="宋体" w:hAnsi="Times New Roman" w:cs="Times New Roman"/>
      <w:b/>
      <w:sz w:val="28"/>
      <w:szCs w:val="20"/>
    </w:rPr>
  </w:style>
  <w:style w:type="character" w:customStyle="1" w:styleId="6Char">
    <w:name w:val="标题 6 Char"/>
    <w:basedOn w:val="a1"/>
    <w:link w:val="6"/>
    <w:qFormat/>
    <w:rsid w:val="002D3717"/>
    <w:rPr>
      <w:rFonts w:ascii="Arial" w:eastAsia="黑体" w:hAnsi="Arial" w:cs="Times New Roman"/>
      <w:b/>
      <w:sz w:val="24"/>
      <w:szCs w:val="20"/>
    </w:rPr>
  </w:style>
  <w:style w:type="character" w:customStyle="1" w:styleId="7Char">
    <w:name w:val="标题 7 Char"/>
    <w:basedOn w:val="a1"/>
    <w:link w:val="7"/>
    <w:qFormat/>
    <w:rsid w:val="002D3717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Char">
    <w:name w:val="标题 8 Char"/>
    <w:basedOn w:val="a1"/>
    <w:link w:val="8"/>
    <w:qFormat/>
    <w:rsid w:val="002D3717"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1"/>
    <w:link w:val="9"/>
    <w:qFormat/>
    <w:rsid w:val="002D3717"/>
    <w:rPr>
      <w:rFonts w:ascii="Arial" w:eastAsia="黑体" w:hAnsi="Arial" w:cs="Times New Roman"/>
      <w:szCs w:val="20"/>
    </w:rPr>
  </w:style>
  <w:style w:type="paragraph" w:styleId="a0">
    <w:name w:val="Normal Indent"/>
    <w:basedOn w:val="a"/>
    <w:rsid w:val="002D3717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a8">
    <w:name w:val="Document Map"/>
    <w:basedOn w:val="a"/>
    <w:link w:val="Char1"/>
    <w:semiHidden/>
    <w:qFormat/>
    <w:rsid w:val="002D3717"/>
    <w:pPr>
      <w:widowControl/>
      <w:shd w:val="clear" w:color="auto" w:fill="000080"/>
      <w:jc w:val="left"/>
    </w:pPr>
    <w:rPr>
      <w:rFonts w:ascii="Tahoma" w:eastAsiaTheme="minorEastAsia" w:hAnsi="Tahoma" w:cs="Tahoma"/>
      <w:kern w:val="0"/>
      <w:sz w:val="22"/>
      <w:szCs w:val="22"/>
    </w:rPr>
  </w:style>
  <w:style w:type="character" w:customStyle="1" w:styleId="Char1">
    <w:name w:val="文档结构图 Char"/>
    <w:basedOn w:val="a1"/>
    <w:link w:val="a8"/>
    <w:semiHidden/>
    <w:rsid w:val="002D3717"/>
    <w:rPr>
      <w:rFonts w:ascii="Tahoma" w:hAnsi="Tahoma" w:cs="Tahoma"/>
      <w:kern w:val="0"/>
      <w:sz w:val="22"/>
      <w:shd w:val="clear" w:color="auto" w:fill="000080"/>
    </w:rPr>
  </w:style>
  <w:style w:type="paragraph" w:styleId="a9">
    <w:name w:val="annotation text"/>
    <w:basedOn w:val="a"/>
    <w:link w:val="Char2"/>
    <w:semiHidden/>
    <w:unhideWhenUsed/>
    <w:qFormat/>
    <w:rsid w:val="002D3717"/>
    <w:rPr>
      <w:sz w:val="20"/>
      <w:szCs w:val="20"/>
    </w:rPr>
  </w:style>
  <w:style w:type="character" w:customStyle="1" w:styleId="Char2">
    <w:name w:val="批注文字 Char"/>
    <w:basedOn w:val="a1"/>
    <w:link w:val="a9"/>
    <w:semiHidden/>
    <w:qFormat/>
    <w:rsid w:val="002D3717"/>
    <w:rPr>
      <w:rFonts w:ascii="Times New Roman" w:eastAsia="宋体" w:hAnsi="Times New Roman" w:cs="Times New Roman"/>
      <w:sz w:val="20"/>
      <w:szCs w:val="20"/>
    </w:rPr>
  </w:style>
  <w:style w:type="paragraph" w:styleId="aa">
    <w:name w:val="Body Text"/>
    <w:basedOn w:val="a"/>
    <w:link w:val="Char3"/>
    <w:rsid w:val="002D3717"/>
    <w:rPr>
      <w:rFonts w:ascii="Arial" w:eastAsiaTheme="minorEastAsia" w:hAnsi="Arial" w:cstheme="minorBidi"/>
      <w:color w:val="FF0000"/>
    </w:rPr>
  </w:style>
  <w:style w:type="character" w:customStyle="1" w:styleId="Char3">
    <w:name w:val="正文文本 Char"/>
    <w:basedOn w:val="a1"/>
    <w:link w:val="aa"/>
    <w:qFormat/>
    <w:rsid w:val="002D3717"/>
    <w:rPr>
      <w:rFonts w:ascii="Arial" w:hAnsi="Arial"/>
      <w:color w:val="FF0000"/>
      <w:szCs w:val="24"/>
    </w:rPr>
  </w:style>
  <w:style w:type="paragraph" w:styleId="ab">
    <w:name w:val="Body Text Indent"/>
    <w:basedOn w:val="a"/>
    <w:link w:val="Char4"/>
    <w:rsid w:val="002D3717"/>
    <w:pPr>
      <w:spacing w:after="120"/>
      <w:ind w:leftChars="200" w:left="420"/>
    </w:pPr>
    <w:rPr>
      <w:rFonts w:ascii="Arial" w:eastAsiaTheme="minorEastAsia" w:hAnsi="Arial" w:cstheme="minorBidi"/>
    </w:rPr>
  </w:style>
  <w:style w:type="character" w:customStyle="1" w:styleId="Char4">
    <w:name w:val="正文文本缩进 Char"/>
    <w:basedOn w:val="a1"/>
    <w:link w:val="ab"/>
    <w:rsid w:val="002D3717"/>
    <w:rPr>
      <w:rFonts w:ascii="Arial" w:hAnsi="Arial"/>
      <w:szCs w:val="24"/>
    </w:rPr>
  </w:style>
  <w:style w:type="paragraph" w:styleId="ac">
    <w:name w:val="Plain Text"/>
    <w:basedOn w:val="a"/>
    <w:link w:val="Char5"/>
    <w:rsid w:val="002D3717"/>
    <w:rPr>
      <w:rFonts w:ascii="宋体" w:eastAsiaTheme="minorEastAsia" w:hAnsi="Courier New" w:cstheme="minorBidi"/>
      <w:szCs w:val="22"/>
    </w:rPr>
  </w:style>
  <w:style w:type="character" w:customStyle="1" w:styleId="Char5">
    <w:name w:val="纯文本 Char"/>
    <w:basedOn w:val="a1"/>
    <w:link w:val="ac"/>
    <w:qFormat/>
    <w:rsid w:val="002D3717"/>
    <w:rPr>
      <w:rFonts w:ascii="宋体" w:hAnsi="Courier New"/>
    </w:rPr>
  </w:style>
  <w:style w:type="paragraph" w:styleId="ad">
    <w:name w:val="Date"/>
    <w:basedOn w:val="a"/>
    <w:next w:val="a"/>
    <w:link w:val="Char6"/>
    <w:rsid w:val="002D3717"/>
    <w:pPr>
      <w:widowControl/>
      <w:overflowPunct w:val="0"/>
      <w:autoSpaceDE w:val="0"/>
      <w:autoSpaceDN w:val="0"/>
      <w:adjustRightInd w:val="0"/>
      <w:textAlignment w:val="baseline"/>
    </w:pPr>
    <w:rPr>
      <w:rFonts w:ascii="Arial" w:eastAsia="仿宋_GB2312" w:hAnsi="Arial" w:cstheme="minorBidi"/>
      <w:kern w:val="0"/>
      <w:sz w:val="24"/>
      <w:szCs w:val="22"/>
    </w:rPr>
  </w:style>
  <w:style w:type="character" w:customStyle="1" w:styleId="Char6">
    <w:name w:val="日期 Char"/>
    <w:basedOn w:val="a1"/>
    <w:link w:val="ad"/>
    <w:qFormat/>
    <w:rsid w:val="002D3717"/>
    <w:rPr>
      <w:rFonts w:ascii="Arial" w:eastAsia="仿宋_GB2312" w:hAnsi="Arial"/>
      <w:kern w:val="0"/>
      <w:sz w:val="24"/>
    </w:rPr>
  </w:style>
  <w:style w:type="paragraph" w:styleId="20">
    <w:name w:val="Body Text Indent 2"/>
    <w:basedOn w:val="a"/>
    <w:link w:val="2Char0"/>
    <w:rsid w:val="002D3717"/>
    <w:pPr>
      <w:spacing w:after="120" w:line="480" w:lineRule="auto"/>
      <w:ind w:leftChars="200" w:left="420"/>
    </w:pPr>
    <w:rPr>
      <w:rFonts w:ascii="Arial" w:eastAsiaTheme="minorEastAsia" w:hAnsi="Arial" w:cstheme="minorBidi"/>
      <w:szCs w:val="21"/>
    </w:rPr>
  </w:style>
  <w:style w:type="character" w:customStyle="1" w:styleId="2Char0">
    <w:name w:val="正文文本缩进 2 Char"/>
    <w:basedOn w:val="a1"/>
    <w:link w:val="20"/>
    <w:qFormat/>
    <w:rsid w:val="002D3717"/>
    <w:rPr>
      <w:rFonts w:ascii="Arial" w:hAnsi="Arial"/>
      <w:szCs w:val="21"/>
    </w:rPr>
  </w:style>
  <w:style w:type="paragraph" w:styleId="ae">
    <w:name w:val="Balloon Text"/>
    <w:basedOn w:val="a"/>
    <w:link w:val="Char7"/>
    <w:semiHidden/>
    <w:rsid w:val="002D3717"/>
    <w:rPr>
      <w:rFonts w:ascii="Arial" w:eastAsiaTheme="minorEastAsia" w:hAnsi="Arial" w:cstheme="minorBidi"/>
      <w:sz w:val="18"/>
      <w:szCs w:val="18"/>
    </w:rPr>
  </w:style>
  <w:style w:type="character" w:customStyle="1" w:styleId="Char7">
    <w:name w:val="批注框文本 Char"/>
    <w:basedOn w:val="a1"/>
    <w:link w:val="ae"/>
    <w:semiHidden/>
    <w:rsid w:val="002D3717"/>
    <w:rPr>
      <w:rFonts w:ascii="Arial" w:hAnsi="Arial"/>
      <w:sz w:val="18"/>
      <w:szCs w:val="18"/>
    </w:rPr>
  </w:style>
  <w:style w:type="paragraph" w:styleId="af">
    <w:name w:val="footnote text"/>
    <w:basedOn w:val="a"/>
    <w:link w:val="Char8"/>
    <w:semiHidden/>
    <w:rsid w:val="002D3717"/>
    <w:pPr>
      <w:widowControl/>
      <w:jc w:val="left"/>
    </w:pPr>
    <w:rPr>
      <w:rFonts w:ascii="Arial" w:eastAsiaTheme="minorEastAsia" w:hAnsi="Arial" w:cstheme="minorBidi"/>
      <w:kern w:val="0"/>
      <w:sz w:val="22"/>
      <w:szCs w:val="22"/>
    </w:rPr>
  </w:style>
  <w:style w:type="character" w:customStyle="1" w:styleId="Char8">
    <w:name w:val="脚注文本 Char"/>
    <w:basedOn w:val="a1"/>
    <w:link w:val="af"/>
    <w:semiHidden/>
    <w:qFormat/>
    <w:rsid w:val="002D3717"/>
    <w:rPr>
      <w:rFonts w:ascii="Arial" w:hAnsi="Arial"/>
      <w:kern w:val="0"/>
      <w:sz w:val="22"/>
    </w:rPr>
  </w:style>
  <w:style w:type="paragraph" w:styleId="30">
    <w:name w:val="Body Text Indent 3"/>
    <w:basedOn w:val="a"/>
    <w:link w:val="3Char0"/>
    <w:rsid w:val="002D3717"/>
    <w:pPr>
      <w:spacing w:after="120"/>
      <w:ind w:leftChars="200" w:left="420"/>
    </w:pPr>
    <w:rPr>
      <w:rFonts w:ascii="Arial" w:eastAsiaTheme="minorEastAsia" w:hAnsi="Arial" w:cstheme="minorBidi"/>
      <w:sz w:val="16"/>
      <w:szCs w:val="16"/>
    </w:rPr>
  </w:style>
  <w:style w:type="character" w:customStyle="1" w:styleId="3Char0">
    <w:name w:val="正文文本缩进 3 Char"/>
    <w:basedOn w:val="a1"/>
    <w:link w:val="30"/>
    <w:rsid w:val="002D3717"/>
    <w:rPr>
      <w:rFonts w:ascii="Arial" w:hAnsi="Arial"/>
      <w:sz w:val="16"/>
      <w:szCs w:val="16"/>
    </w:rPr>
  </w:style>
  <w:style w:type="paragraph" w:styleId="21">
    <w:name w:val="Body Text 2"/>
    <w:basedOn w:val="a"/>
    <w:link w:val="2Char1"/>
    <w:rsid w:val="002D3717"/>
    <w:pPr>
      <w:spacing w:after="120" w:line="480" w:lineRule="auto"/>
    </w:pPr>
    <w:rPr>
      <w:rFonts w:ascii="Arial" w:eastAsiaTheme="minorEastAsia" w:hAnsi="Arial" w:cstheme="minorBidi"/>
      <w:szCs w:val="21"/>
    </w:rPr>
  </w:style>
  <w:style w:type="character" w:customStyle="1" w:styleId="2Char1">
    <w:name w:val="正文文本 2 Char"/>
    <w:basedOn w:val="a1"/>
    <w:link w:val="21"/>
    <w:qFormat/>
    <w:rsid w:val="002D3717"/>
    <w:rPr>
      <w:rFonts w:ascii="Arial" w:hAnsi="Arial"/>
      <w:szCs w:val="21"/>
    </w:rPr>
  </w:style>
  <w:style w:type="paragraph" w:styleId="HTML">
    <w:name w:val="HTML Preformatted"/>
    <w:basedOn w:val="a"/>
    <w:link w:val="HTMLChar"/>
    <w:uiPriority w:val="99"/>
    <w:unhideWhenUsed/>
    <w:rsid w:val="002D37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="宋体"/>
      <w:kern w:val="0"/>
      <w:sz w:val="24"/>
    </w:rPr>
  </w:style>
  <w:style w:type="character" w:customStyle="1" w:styleId="HTMLChar">
    <w:name w:val="HTML 预设格式 Char"/>
    <w:basedOn w:val="a1"/>
    <w:link w:val="HTML"/>
    <w:uiPriority w:val="99"/>
    <w:qFormat/>
    <w:rsid w:val="002D3717"/>
    <w:rPr>
      <w:rFonts w:ascii="宋体" w:hAnsi="宋体" w:cs="宋体"/>
      <w:kern w:val="0"/>
      <w:sz w:val="24"/>
      <w:szCs w:val="24"/>
    </w:rPr>
  </w:style>
  <w:style w:type="paragraph" w:styleId="af0">
    <w:name w:val="Normal (Web)"/>
    <w:basedOn w:val="a"/>
    <w:uiPriority w:val="99"/>
    <w:rsid w:val="002D371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1">
    <w:name w:val="annotation subject"/>
    <w:basedOn w:val="a9"/>
    <w:next w:val="a9"/>
    <w:link w:val="Char9"/>
    <w:semiHidden/>
    <w:rsid w:val="002D3717"/>
    <w:pPr>
      <w:jc w:val="left"/>
    </w:pPr>
    <w:rPr>
      <w:rFonts w:ascii="Arial" w:hAnsi="Arial" w:cstheme="minorBidi"/>
      <w:b/>
      <w:bCs/>
      <w:sz w:val="21"/>
      <w:szCs w:val="24"/>
    </w:rPr>
  </w:style>
  <w:style w:type="character" w:customStyle="1" w:styleId="Char9">
    <w:name w:val="批注主题 Char"/>
    <w:basedOn w:val="Char2"/>
    <w:link w:val="af1"/>
    <w:semiHidden/>
    <w:qFormat/>
    <w:rsid w:val="002D3717"/>
    <w:rPr>
      <w:rFonts w:ascii="Arial" w:hAnsi="Arial"/>
      <w:b/>
      <w:bCs/>
      <w:szCs w:val="24"/>
    </w:rPr>
  </w:style>
  <w:style w:type="character" w:styleId="af2">
    <w:name w:val="page number"/>
    <w:basedOn w:val="a1"/>
    <w:qFormat/>
    <w:rsid w:val="002D3717"/>
  </w:style>
  <w:style w:type="character" w:styleId="af3">
    <w:name w:val="Hyperlink"/>
    <w:basedOn w:val="a1"/>
    <w:qFormat/>
    <w:rsid w:val="002D3717"/>
    <w:rPr>
      <w:color w:val="0000FF"/>
      <w:u w:val="single"/>
    </w:rPr>
  </w:style>
  <w:style w:type="character" w:customStyle="1" w:styleId="apple-converted-space">
    <w:name w:val="apple-converted-space"/>
    <w:basedOn w:val="a1"/>
    <w:qFormat/>
    <w:rsid w:val="002D3717"/>
  </w:style>
  <w:style w:type="character" w:customStyle="1" w:styleId="CommentTextChar">
    <w:name w:val="Comment Text Char"/>
    <w:basedOn w:val="a1"/>
    <w:semiHidden/>
    <w:qFormat/>
    <w:locked/>
    <w:rsid w:val="002D3717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ommentSubjectChar1">
    <w:name w:val="Comment Subject Char1"/>
    <w:basedOn w:val="Char2"/>
    <w:semiHidden/>
    <w:qFormat/>
    <w:rsid w:val="002D3717"/>
    <w:rPr>
      <w:b/>
      <w:bCs/>
      <w:kern w:val="2"/>
      <w:sz w:val="20"/>
      <w:szCs w:val="20"/>
    </w:rPr>
  </w:style>
  <w:style w:type="character" w:customStyle="1" w:styleId="PlainTextChar1">
    <w:name w:val="Plain Text Char1"/>
    <w:basedOn w:val="a1"/>
    <w:semiHidden/>
    <w:qFormat/>
    <w:rsid w:val="002D3717"/>
    <w:rPr>
      <w:rFonts w:ascii="Consolas" w:eastAsia="宋体" w:hAnsi="Consolas" w:cs="Times New Roman"/>
      <w:kern w:val="2"/>
      <w:sz w:val="21"/>
      <w:szCs w:val="21"/>
    </w:rPr>
  </w:style>
  <w:style w:type="character" w:customStyle="1" w:styleId="DateChar1">
    <w:name w:val="Date Char1"/>
    <w:basedOn w:val="a1"/>
    <w:semiHidden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BodyTextChar1">
    <w:name w:val="Body Text Char1"/>
    <w:basedOn w:val="a1"/>
    <w:semiHidden/>
    <w:qFormat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DocumentMapChar1">
    <w:name w:val="Document Map Char1"/>
    <w:basedOn w:val="a1"/>
    <w:semiHidden/>
    <w:qFormat/>
    <w:rsid w:val="002D3717"/>
    <w:rPr>
      <w:rFonts w:ascii="Tahoma" w:eastAsia="宋体" w:hAnsi="Tahoma" w:cs="Tahoma"/>
      <w:kern w:val="2"/>
      <w:sz w:val="16"/>
      <w:szCs w:val="16"/>
    </w:rPr>
  </w:style>
  <w:style w:type="character" w:customStyle="1" w:styleId="BodyTextIndent2Char1">
    <w:name w:val="Body Text Indent 2 Char1"/>
    <w:basedOn w:val="a1"/>
    <w:semiHidden/>
    <w:qFormat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BodyTextIndentChar1">
    <w:name w:val="Body Text Indent Char1"/>
    <w:basedOn w:val="a1"/>
    <w:semiHidden/>
    <w:qFormat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BodyTextIndent3Char1">
    <w:name w:val="Body Text Indent 3 Char1"/>
    <w:basedOn w:val="a1"/>
    <w:semiHidden/>
    <w:qFormat/>
    <w:rsid w:val="002D3717"/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HeaderChar2">
    <w:name w:val="Header Char2"/>
    <w:basedOn w:val="a1"/>
    <w:semiHidden/>
    <w:qFormat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BalloonTextChar1">
    <w:name w:val="Balloon Text Char1"/>
    <w:basedOn w:val="a1"/>
    <w:semiHidden/>
    <w:rsid w:val="002D3717"/>
    <w:rPr>
      <w:rFonts w:ascii="Tahoma" w:eastAsia="宋体" w:hAnsi="Tahoma" w:cs="Tahoma"/>
      <w:kern w:val="2"/>
      <w:sz w:val="16"/>
      <w:szCs w:val="16"/>
    </w:rPr>
  </w:style>
  <w:style w:type="character" w:customStyle="1" w:styleId="FooterChar1">
    <w:name w:val="Footer Char1"/>
    <w:basedOn w:val="a1"/>
    <w:semiHidden/>
    <w:qFormat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FootnoteTextChar1">
    <w:name w:val="Footnote Text Char1"/>
    <w:basedOn w:val="a1"/>
    <w:semiHidden/>
    <w:rsid w:val="002D3717"/>
    <w:rPr>
      <w:rFonts w:ascii="Times New Roman" w:eastAsia="宋体" w:hAnsi="Times New Roman" w:cs="Times New Roman"/>
      <w:kern w:val="2"/>
      <w:sz w:val="20"/>
      <w:szCs w:val="20"/>
    </w:rPr>
  </w:style>
  <w:style w:type="character" w:customStyle="1" w:styleId="HTMLPreformattedChar1">
    <w:name w:val="HTML Preformatted Char1"/>
    <w:basedOn w:val="a1"/>
    <w:uiPriority w:val="99"/>
    <w:semiHidden/>
    <w:rsid w:val="002D3717"/>
    <w:rPr>
      <w:rFonts w:ascii="Consolas" w:eastAsia="宋体" w:hAnsi="Consolas" w:cs="Times New Roman"/>
      <w:kern w:val="2"/>
      <w:sz w:val="20"/>
      <w:szCs w:val="20"/>
    </w:rPr>
  </w:style>
  <w:style w:type="character" w:customStyle="1" w:styleId="BodyText2Char1">
    <w:name w:val="Body Text 2 Char1"/>
    <w:basedOn w:val="a1"/>
    <w:semiHidden/>
    <w:qFormat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CharCharCharCharChar">
    <w:name w:val="Char Char Char Char Char Char"/>
    <w:basedOn w:val="a"/>
    <w:qFormat/>
    <w:rsid w:val="002D3717"/>
    <w:rPr>
      <w:rFonts w:ascii="仿宋_GB2312" w:eastAsia="仿宋_GB2312"/>
      <w:b/>
      <w:sz w:val="32"/>
      <w:szCs w:val="32"/>
    </w:rPr>
  </w:style>
  <w:style w:type="paragraph" w:customStyle="1" w:styleId="layoutPosition">
    <w:name w:val="layout_Position"/>
    <w:basedOn w:val="layoutstandard"/>
    <w:qFormat/>
    <w:rsid w:val="002D3717"/>
    <w:rPr>
      <w:rFonts w:eastAsia="Times New Roman"/>
      <w:b w:val="0"/>
      <w:sz w:val="22"/>
    </w:rPr>
  </w:style>
  <w:style w:type="paragraph" w:customStyle="1" w:styleId="layoutstandard">
    <w:name w:val="layout_standard"/>
    <w:basedOn w:val="af"/>
    <w:qFormat/>
    <w:rsid w:val="002D3717"/>
    <w:rPr>
      <w:b/>
      <w:sz w:val="36"/>
      <w:lang w:val="en-GB"/>
    </w:rPr>
  </w:style>
  <w:style w:type="paragraph" w:customStyle="1" w:styleId="H-TextFormat">
    <w:name w:val="H-TextFormat"/>
    <w:basedOn w:val="a"/>
    <w:qFormat/>
    <w:rsid w:val="002D3717"/>
    <w:pPr>
      <w:widowControl/>
      <w:autoSpaceDE w:val="0"/>
      <w:autoSpaceDN w:val="0"/>
      <w:adjustRightInd w:val="0"/>
      <w:jc w:val="left"/>
    </w:pPr>
    <w:rPr>
      <w:rFonts w:ascii="Arial" w:hAnsi="Arial" w:cs="Arial"/>
      <w:kern w:val="0"/>
      <w:sz w:val="22"/>
      <w:szCs w:val="22"/>
      <w:lang w:eastAsia="de-DE"/>
    </w:rPr>
  </w:style>
  <w:style w:type="paragraph" w:customStyle="1" w:styleId="DefaultText">
    <w:name w:val="Default Text"/>
    <w:basedOn w:val="a"/>
    <w:rsid w:val="002D3717"/>
    <w:pPr>
      <w:widowControl/>
      <w:numPr>
        <w:numId w:val="13"/>
      </w:numPr>
      <w:tabs>
        <w:tab w:val="clear" w:pos="780"/>
      </w:tabs>
      <w:ind w:left="720" w:firstLine="0"/>
      <w:jc w:val="left"/>
    </w:pPr>
    <w:rPr>
      <w:rFonts w:ascii="ITCCenturyBookT" w:hAnsi="ITCCenturyBookT"/>
      <w:kern w:val="0"/>
      <w:sz w:val="24"/>
      <w:szCs w:val="20"/>
    </w:rPr>
  </w:style>
  <w:style w:type="paragraph" w:customStyle="1" w:styleId="xl35">
    <w:name w:val="xl35"/>
    <w:basedOn w:val="a"/>
    <w:qFormat/>
    <w:rsid w:val="002D3717"/>
    <w:pPr>
      <w:widowControl/>
      <w:numPr>
        <w:numId w:val="1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pacing w:before="100" w:beforeAutospacing="1" w:after="100" w:afterAutospacing="1"/>
      <w:ind w:left="0" w:firstLine="0"/>
      <w:jc w:val="left"/>
      <w:textAlignment w:val="center"/>
    </w:pPr>
    <w:rPr>
      <w:rFonts w:ascii="Arial Unicode MS" w:hAnsi="Arial Unicode MS"/>
      <w:b/>
      <w:bCs/>
      <w:kern w:val="0"/>
      <w:sz w:val="32"/>
      <w:szCs w:val="32"/>
    </w:rPr>
  </w:style>
  <w:style w:type="paragraph" w:customStyle="1" w:styleId="CharCharCharCharCharCharChar">
    <w:name w:val="Char Char Char Char Char Char Char"/>
    <w:basedOn w:val="a"/>
    <w:qFormat/>
    <w:rsid w:val="002D3717"/>
    <w:rPr>
      <w:kern w:val="0"/>
    </w:rPr>
  </w:style>
  <w:style w:type="paragraph" w:customStyle="1" w:styleId="Chara">
    <w:name w:val="Char"/>
    <w:basedOn w:val="a"/>
    <w:qFormat/>
    <w:rsid w:val="002D3717"/>
    <w:rPr>
      <w:rFonts w:ascii="Tahoma" w:hAnsi="Tahoma"/>
      <w:sz w:val="24"/>
      <w:szCs w:val="20"/>
    </w:rPr>
  </w:style>
  <w:style w:type="paragraph" w:customStyle="1" w:styleId="af4">
    <w:name w:val="正常"/>
    <w:qFormat/>
    <w:rsid w:val="002D3717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8%B4%A2%E5%8A%A1%E4%BC%9A%E8%AE%A1%E5%88%B6%E5%BA%A6&amp;tn=SE_PcZhidaonwhc_ngpagmjz&amp;rsv_dl=gh_pc_zhid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7%A4%BE%E4%BC%9A%E4%BF%9D%E9%9A%9C%E8%B5%84%E9%87%91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E5E99-407B-4F0B-A0C1-A1DDFBE9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18</Pages>
  <Words>1109</Words>
  <Characters>6324</Characters>
  <Application>Microsoft Office Word</Application>
  <DocSecurity>0</DocSecurity>
  <Lines>52</Lines>
  <Paragraphs>14</Paragraphs>
  <ScaleCrop>false</ScaleCrop>
  <Company>泰兴市中医院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</dc:creator>
  <cp:keywords/>
  <dc:description/>
  <cp:lastModifiedBy>China</cp:lastModifiedBy>
  <cp:revision>333</cp:revision>
  <cp:lastPrinted>2019-09-10T07:48:00Z</cp:lastPrinted>
  <dcterms:created xsi:type="dcterms:W3CDTF">2016-12-15T02:40:00Z</dcterms:created>
  <dcterms:modified xsi:type="dcterms:W3CDTF">2020-06-10T06:45:00Z</dcterms:modified>
</cp:coreProperties>
</file>